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EF1" w14:textId="2A7EBF7E" w:rsidR="00DB11A9" w:rsidRPr="00A64C8E" w:rsidRDefault="007B0575" w:rsidP="00302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B44825">
        <w:rPr>
          <w:rFonts w:cstheme="minorHAnsi"/>
          <w:bCs/>
          <w:sz w:val="24"/>
          <w:szCs w:val="24"/>
        </w:rPr>
        <w:t>4</w:t>
      </w:r>
      <w:r w:rsidR="00391764">
        <w:rPr>
          <w:rFonts w:cstheme="minorHAnsi"/>
          <w:bCs/>
          <w:sz w:val="24"/>
          <w:szCs w:val="24"/>
        </w:rPr>
        <w:t>°</w:t>
      </w:r>
      <w:r w:rsidR="00450470" w:rsidRPr="00A64C8E">
        <w:rPr>
          <w:rFonts w:cstheme="minorHAnsi"/>
          <w:bCs/>
          <w:sz w:val="24"/>
          <w:szCs w:val="24"/>
        </w:rPr>
        <w:t xml:space="preserve"> REUNIÃO </w:t>
      </w:r>
      <w:r w:rsidR="00391764">
        <w:rPr>
          <w:rFonts w:cstheme="minorHAnsi"/>
          <w:bCs/>
          <w:sz w:val="24"/>
          <w:szCs w:val="24"/>
        </w:rPr>
        <w:t xml:space="preserve">EXTRAORDINÁRIA </w:t>
      </w:r>
      <w:r w:rsidR="00450470" w:rsidRPr="00A64C8E">
        <w:rPr>
          <w:rFonts w:cstheme="minorHAnsi"/>
          <w:bCs/>
          <w:sz w:val="24"/>
          <w:szCs w:val="24"/>
        </w:rPr>
        <w:t>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14:paraId="5682D406" w14:textId="77777777"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14:paraId="1321AF48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740CC72A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941800F" w14:textId="558E09A7" w:rsidR="00450470" w:rsidRPr="00A64C8E" w:rsidRDefault="00B44825" w:rsidP="00B4482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8355F">
              <w:rPr>
                <w:rFonts w:cstheme="minorHAnsi"/>
                <w:sz w:val="24"/>
                <w:szCs w:val="24"/>
              </w:rPr>
              <w:t>/</w:t>
            </w:r>
            <w:r w:rsidR="006C4937">
              <w:rPr>
                <w:rFonts w:cstheme="minorHAnsi"/>
                <w:sz w:val="24"/>
                <w:szCs w:val="24"/>
              </w:rPr>
              <w:t>10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50DA853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14:paraId="6A352036" w14:textId="5179217B" w:rsidR="00450470" w:rsidRPr="00A64C8E" w:rsidRDefault="006560B2" w:rsidP="00B4482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C4937">
              <w:rPr>
                <w:rFonts w:cstheme="minorHAnsi"/>
                <w:sz w:val="24"/>
                <w:szCs w:val="24"/>
              </w:rPr>
              <w:t>4h</w:t>
            </w:r>
            <w:r w:rsidR="00B44825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50470" w:rsidRPr="00A64C8E" w14:paraId="6F8C2B95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0E4E13B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6456C338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14:paraId="6F70F713" w14:textId="77777777"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14:paraId="578EF4A2" w14:textId="77777777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5BC38F2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14:paraId="7857EA16" w14:textId="77777777"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14:paraId="5FBC5829" w14:textId="77777777"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14:paraId="3D39D3DA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224BDF9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7D8B" w14:textId="77777777"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14:paraId="0D562799" w14:textId="49CCC653" w:rsidR="00E8355F" w:rsidRPr="00A64C8E" w:rsidRDefault="003769C9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E8355F" w:rsidRPr="00A64C8E" w14:paraId="00584E32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6E811FAB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8DC47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14:paraId="6B17850E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6C4937" w:rsidRPr="00A64C8E" w14:paraId="16526127" w14:textId="77777777" w:rsidTr="00930AA5">
        <w:trPr>
          <w:trHeight w:val="27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8B7BA93" w14:textId="77777777" w:rsidR="006C4937" w:rsidRPr="00A64C8E" w:rsidRDefault="006C4937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7D79AF" w14:textId="2E6969D7" w:rsidR="006C4937" w:rsidRDefault="005D7A60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Solange Irene Smolareck Dias </w:t>
            </w:r>
          </w:p>
        </w:tc>
        <w:tc>
          <w:tcPr>
            <w:tcW w:w="4536" w:type="dxa"/>
          </w:tcPr>
          <w:p w14:paraId="47B21813" w14:textId="1E3DEF3B" w:rsidR="006C4937" w:rsidRDefault="005D7A60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</w:p>
        </w:tc>
      </w:tr>
      <w:tr w:rsidR="00B44825" w:rsidRPr="00A64C8E" w14:paraId="1FB3A318" w14:textId="77777777" w:rsidTr="00930AA5">
        <w:trPr>
          <w:trHeight w:val="27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D24E38C" w14:textId="77777777" w:rsidR="00B44825" w:rsidRPr="00A64C8E" w:rsidRDefault="00B44825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3A604F" w14:textId="6164022E" w:rsidR="00B44825" w:rsidRDefault="004C025B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Polli</w:t>
            </w:r>
          </w:p>
        </w:tc>
        <w:tc>
          <w:tcPr>
            <w:tcW w:w="4536" w:type="dxa"/>
          </w:tcPr>
          <w:p w14:paraId="598D6048" w14:textId="1B10EC64" w:rsidR="00B44825" w:rsidRDefault="00B44825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</w:p>
        </w:tc>
      </w:tr>
      <w:tr w:rsidR="00006414" w:rsidRPr="00A64C8E" w14:paraId="45AB9CD0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C941C9B" w14:textId="14AC75B4" w:rsidR="00006414" w:rsidRPr="00A64C8E" w:rsidRDefault="005D7A60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ASSISTENTE JUR</w:t>
            </w:r>
          </w:p>
        </w:tc>
        <w:tc>
          <w:tcPr>
            <w:tcW w:w="3969" w:type="dxa"/>
            <w:vAlign w:val="center"/>
          </w:tcPr>
          <w:p w14:paraId="691A367B" w14:textId="20C79DB4" w:rsidR="00006414" w:rsidRDefault="005D7A60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Sônia Maluf</w:t>
            </w:r>
          </w:p>
        </w:tc>
        <w:tc>
          <w:tcPr>
            <w:tcW w:w="4536" w:type="dxa"/>
            <w:vAlign w:val="center"/>
          </w:tcPr>
          <w:p w14:paraId="2DA8F429" w14:textId="4D81D750" w:rsidR="00006414" w:rsidRDefault="00006414" w:rsidP="001639F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3052" w:rsidRPr="00A64C8E" w14:paraId="59CB5808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ABC22F" w14:textId="77777777" w:rsidR="00673052" w:rsidRPr="00A64C8E" w:rsidRDefault="00673052" w:rsidP="002E52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2E52E9">
              <w:rPr>
                <w:rFonts w:cstheme="minorHAnsi"/>
                <w:color w:val="000000" w:themeColor="text1"/>
                <w:sz w:val="24"/>
                <w:szCs w:val="24"/>
              </w:rPr>
              <w:t>SSISTENTE</w:t>
            </w:r>
          </w:p>
        </w:tc>
        <w:tc>
          <w:tcPr>
            <w:tcW w:w="3969" w:type="dxa"/>
            <w:vAlign w:val="center"/>
          </w:tcPr>
          <w:p w14:paraId="4F45711F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14:paraId="36118941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D0771" w14:textId="77777777"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14:paraId="58662DE7" w14:textId="77777777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E136067" w14:textId="77777777"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14:paraId="46490676" w14:textId="77777777" w:rsidTr="007E5A16">
        <w:tc>
          <w:tcPr>
            <w:tcW w:w="1980" w:type="dxa"/>
            <w:shd w:val="clear" w:color="auto" w:fill="D0CECE" w:themeFill="background2" w:themeFillShade="E6"/>
          </w:tcPr>
          <w:p w14:paraId="62FBD2A1" w14:textId="77777777"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CC50EA" w14:textId="668523CB" w:rsidR="00FC7E98" w:rsidRPr="00A64C8E" w:rsidRDefault="003A48C6" w:rsidP="00B4482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B44825">
              <w:rPr>
                <w:rFonts w:cstheme="minorHAnsi"/>
                <w:sz w:val="24"/>
                <w:szCs w:val="24"/>
              </w:rPr>
              <w:t>4</w:t>
            </w:r>
            <w:r w:rsidR="00D56A51">
              <w:rPr>
                <w:rFonts w:cstheme="minorHAnsi"/>
                <w:sz w:val="24"/>
                <w:szCs w:val="24"/>
              </w:rPr>
              <w:t>° reunião</w:t>
            </w:r>
            <w:r w:rsidR="002F1BD8">
              <w:rPr>
                <w:rFonts w:cstheme="minorHAnsi"/>
                <w:sz w:val="24"/>
                <w:szCs w:val="24"/>
              </w:rPr>
              <w:t xml:space="preserve"> </w:t>
            </w:r>
            <w:r w:rsidR="00571337">
              <w:rPr>
                <w:rFonts w:cstheme="minorHAnsi"/>
                <w:sz w:val="24"/>
                <w:szCs w:val="24"/>
              </w:rPr>
              <w:t>extraordinária por</w:t>
            </w:r>
            <w:r w:rsidR="00F90C89">
              <w:rPr>
                <w:rFonts w:cstheme="minorHAnsi"/>
                <w:sz w:val="24"/>
                <w:szCs w:val="24"/>
              </w:rPr>
              <w:t xml:space="preserve"> videoconferência </w:t>
            </w:r>
            <w:r w:rsidR="00006414">
              <w:rPr>
                <w:rFonts w:cstheme="minorHAnsi"/>
                <w:sz w:val="24"/>
                <w:szCs w:val="24"/>
              </w:rPr>
              <w:t xml:space="preserve">da </w:t>
            </w:r>
            <w:r w:rsidR="000B3389">
              <w:rPr>
                <w:rFonts w:cstheme="minorHAnsi"/>
                <w:sz w:val="24"/>
                <w:szCs w:val="24"/>
              </w:rPr>
              <w:t>c</w:t>
            </w:r>
            <w:r w:rsidR="00006414">
              <w:rPr>
                <w:rFonts w:cstheme="minorHAnsi"/>
                <w:sz w:val="24"/>
                <w:szCs w:val="24"/>
              </w:rPr>
              <w:t xml:space="preserve">omissão </w:t>
            </w:r>
            <w:r w:rsidR="000B3389">
              <w:rPr>
                <w:rFonts w:cstheme="minorHAnsi"/>
                <w:sz w:val="24"/>
                <w:szCs w:val="24"/>
              </w:rPr>
              <w:t>e</w:t>
            </w:r>
            <w:r w:rsidR="00006414">
              <w:rPr>
                <w:rFonts w:cstheme="minorHAnsi"/>
                <w:sz w:val="24"/>
                <w:szCs w:val="24"/>
              </w:rPr>
              <w:t>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 </w:t>
            </w:r>
            <w:r w:rsidR="00E7770B">
              <w:rPr>
                <w:rFonts w:cstheme="minorHAnsi"/>
                <w:sz w:val="24"/>
                <w:szCs w:val="24"/>
              </w:rPr>
              <w:t>informa</w:t>
            </w:r>
            <w:r w:rsidR="00F90C89">
              <w:rPr>
                <w:rFonts w:cstheme="minorHAnsi"/>
                <w:sz w:val="24"/>
                <w:szCs w:val="24"/>
              </w:rPr>
              <w:t>ção</w:t>
            </w:r>
            <w:r w:rsidR="00E7770B">
              <w:rPr>
                <w:rFonts w:cstheme="minorHAnsi"/>
                <w:sz w:val="24"/>
                <w:szCs w:val="24"/>
              </w:rPr>
              <w:t xml:space="preserve"> sobre a </w:t>
            </w:r>
            <w:r w:rsidR="00F90C89">
              <w:rPr>
                <w:rFonts w:cstheme="minorHAnsi"/>
                <w:sz w:val="24"/>
                <w:szCs w:val="24"/>
              </w:rPr>
              <w:t>pauta da reunião a todos presentes</w:t>
            </w:r>
            <w:r w:rsidR="006560B2">
              <w:rPr>
                <w:rFonts w:cstheme="minorHAnsi"/>
                <w:sz w:val="24"/>
                <w:szCs w:val="24"/>
              </w:rPr>
              <w:t>, informando que seria em caráter de urgência</w:t>
            </w:r>
            <w:r w:rsidR="00F90C8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A89B49B" w14:textId="77777777"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E2930D" w14:textId="77777777"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14:paraId="5F5A90EB" w14:textId="77777777" w:rsidTr="007E5A16">
        <w:tc>
          <w:tcPr>
            <w:tcW w:w="1980" w:type="dxa"/>
          </w:tcPr>
          <w:p w14:paraId="02300D34" w14:textId="77777777"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8772F34" w14:textId="14B3905B" w:rsidR="00615C3D" w:rsidRPr="003808A5" w:rsidRDefault="00BA73A5" w:rsidP="00BA73A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Julgamento de d</w:t>
            </w:r>
            <w:r w:rsidR="006560B2">
              <w:rPr>
                <w:rFonts w:cstheme="minorHAnsi"/>
                <w:b/>
                <w:sz w:val="24"/>
                <w:szCs w:val="24"/>
              </w:rPr>
              <w:t>enúncia n°</w:t>
            </w:r>
            <w:r w:rsidR="00ED59D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Prot.</w:t>
            </w:r>
            <w:r w:rsidR="00ED59D1">
              <w:rPr>
                <w:rFonts w:cstheme="minorHAnsi"/>
                <w:b/>
                <w:sz w:val="24"/>
                <w:szCs w:val="24"/>
              </w:rPr>
              <w:t xml:space="preserve"> n°</w:t>
            </w:r>
            <w:r w:rsidR="006560B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C025B">
              <w:rPr>
                <w:rFonts w:cstheme="minorHAnsi"/>
                <w:b/>
                <w:sz w:val="24"/>
                <w:szCs w:val="24"/>
              </w:rPr>
              <w:t>18</w:t>
            </w:r>
            <w:r w:rsidR="005D7A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47B8A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4C025B" w:rsidRPr="004C025B">
              <w:rPr>
                <w:rFonts w:cstheme="minorHAnsi"/>
                <w:sz w:val="24"/>
                <w:szCs w:val="24"/>
              </w:rPr>
              <w:t xml:space="preserve">Propaganda Eleitoral: Suspensão da página do Facebook - </w:t>
            </w:r>
            <w:r w:rsidR="004C025B">
              <w:rPr>
                <w:rFonts w:cstheme="minorHAnsi"/>
                <w:sz w:val="24"/>
                <w:szCs w:val="24"/>
              </w:rPr>
              <w:t>“Transparência e Arquitetura”. Desrespeito a Resolução n° 179/2019.</w:t>
            </w:r>
          </w:p>
        </w:tc>
      </w:tr>
      <w:tr w:rsidR="003808A5" w:rsidRPr="003808A5" w14:paraId="49DABC77" w14:textId="77777777" w:rsidTr="007E5A16">
        <w:tc>
          <w:tcPr>
            <w:tcW w:w="1980" w:type="dxa"/>
          </w:tcPr>
          <w:p w14:paraId="30766C97" w14:textId="77777777"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4A30B69F" w14:textId="7D9CCFCD" w:rsidR="00615C3D" w:rsidRPr="003808A5" w:rsidRDefault="006C4937" w:rsidP="001C3C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SIEN – CHAPA 02 </w:t>
            </w:r>
          </w:p>
        </w:tc>
      </w:tr>
      <w:tr w:rsidR="003808A5" w:rsidRPr="003808A5" w14:paraId="243A3CA7" w14:textId="77777777" w:rsidTr="007E5A16">
        <w:tc>
          <w:tcPr>
            <w:tcW w:w="1980" w:type="dxa"/>
          </w:tcPr>
          <w:p w14:paraId="677CFEBD" w14:textId="77777777"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458CE0" w14:textId="18EDF78C" w:rsidR="00B86456" w:rsidRPr="000B40DE" w:rsidRDefault="00CA2447" w:rsidP="00BA73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B40DE">
              <w:rPr>
                <w:rFonts w:cstheme="minorHAnsi"/>
              </w:rPr>
              <w:t xml:space="preserve">O coordenador </w:t>
            </w:r>
            <w:r w:rsidR="00343EFC" w:rsidRPr="000B40DE">
              <w:rPr>
                <w:rFonts w:cstheme="minorHAnsi"/>
              </w:rPr>
              <w:t>agradece a presença</w:t>
            </w:r>
            <w:r w:rsidR="00BA73A5">
              <w:rPr>
                <w:rFonts w:cstheme="minorHAnsi"/>
              </w:rPr>
              <w:t xml:space="preserve"> de todos e inicia </w:t>
            </w:r>
            <w:r w:rsidR="004C025B">
              <w:rPr>
                <w:rFonts w:cstheme="minorHAnsi"/>
              </w:rPr>
              <w:t>explicando sobre o julgamento que ocorrer</w:t>
            </w:r>
            <w:r w:rsidR="00BA73A5">
              <w:rPr>
                <w:rFonts w:cstheme="minorHAnsi"/>
              </w:rPr>
              <w:t>á</w:t>
            </w:r>
            <w:r w:rsidR="004C025B">
              <w:rPr>
                <w:rFonts w:cstheme="minorHAnsi"/>
              </w:rPr>
              <w:t xml:space="preserve"> na sequ</w:t>
            </w:r>
            <w:r w:rsidR="00BA73A5">
              <w:rPr>
                <w:rFonts w:cstheme="minorHAnsi"/>
              </w:rPr>
              <w:t>ê</w:t>
            </w:r>
            <w:r w:rsidR="004C025B">
              <w:rPr>
                <w:rFonts w:cstheme="minorHAnsi"/>
              </w:rPr>
              <w:t>ncia</w:t>
            </w:r>
            <w:r w:rsidR="00BA73A5">
              <w:rPr>
                <w:rFonts w:cstheme="minorHAnsi"/>
              </w:rPr>
              <w:t>,</w:t>
            </w:r>
            <w:r w:rsidR="004C025B">
              <w:rPr>
                <w:rFonts w:cstheme="minorHAnsi"/>
              </w:rPr>
              <w:t xml:space="preserve"> passando para o relator arq</w:t>
            </w:r>
            <w:r w:rsidR="00343EFC" w:rsidRPr="000B40DE">
              <w:rPr>
                <w:rFonts w:cstheme="minorHAnsi"/>
              </w:rPr>
              <w:t>. Rafael</w:t>
            </w:r>
            <w:r w:rsidR="004C025B">
              <w:rPr>
                <w:rFonts w:cstheme="minorHAnsi"/>
              </w:rPr>
              <w:t xml:space="preserve">. O relator </w:t>
            </w:r>
            <w:r w:rsidR="00343EFC" w:rsidRPr="000B40DE">
              <w:rPr>
                <w:rFonts w:cstheme="minorHAnsi"/>
              </w:rPr>
              <w:t xml:space="preserve">fez uma </w:t>
            </w:r>
            <w:r w:rsidR="00CC35A3" w:rsidRPr="000B40DE">
              <w:rPr>
                <w:rFonts w:cstheme="minorHAnsi"/>
              </w:rPr>
              <w:t xml:space="preserve">pequena </w:t>
            </w:r>
            <w:r w:rsidR="00343EFC" w:rsidRPr="000B40DE">
              <w:rPr>
                <w:rFonts w:cstheme="minorHAnsi"/>
              </w:rPr>
              <w:t xml:space="preserve">explanação dos fatos explicando </w:t>
            </w:r>
            <w:r w:rsidR="004C025B">
              <w:rPr>
                <w:rFonts w:cstheme="minorHAnsi"/>
              </w:rPr>
              <w:t xml:space="preserve">a </w:t>
            </w:r>
            <w:r w:rsidR="00343EFC" w:rsidRPr="000B40DE">
              <w:rPr>
                <w:rFonts w:cstheme="minorHAnsi"/>
              </w:rPr>
              <w:t xml:space="preserve">denúncia apresentada </w:t>
            </w:r>
            <w:r w:rsidR="002B3DA8" w:rsidRPr="000B40DE">
              <w:rPr>
                <w:rFonts w:cstheme="minorHAnsi"/>
              </w:rPr>
              <w:t>através do protocolo</w:t>
            </w:r>
            <w:r w:rsidR="00C978E2">
              <w:rPr>
                <w:rFonts w:cstheme="minorHAnsi"/>
              </w:rPr>
              <w:t xml:space="preserve"> n° 18</w:t>
            </w:r>
            <w:r w:rsidR="00BD3542">
              <w:rPr>
                <w:rFonts w:cstheme="minorHAnsi"/>
              </w:rPr>
              <w:t xml:space="preserve">. </w:t>
            </w:r>
            <w:r w:rsidR="002B3DA8" w:rsidRPr="000B40DE">
              <w:rPr>
                <w:rFonts w:cstheme="minorHAnsi"/>
              </w:rPr>
              <w:t>Conf</w:t>
            </w:r>
            <w:r w:rsidR="00CC35A3" w:rsidRPr="000B40DE">
              <w:rPr>
                <w:rFonts w:cstheme="minorHAnsi"/>
              </w:rPr>
              <w:t>irmou</w:t>
            </w:r>
            <w:r w:rsidR="002B3DA8" w:rsidRPr="000B40DE">
              <w:rPr>
                <w:rFonts w:cstheme="minorHAnsi"/>
              </w:rPr>
              <w:t xml:space="preserve"> se todos </w:t>
            </w:r>
            <w:r w:rsidR="00BD3542">
              <w:rPr>
                <w:rFonts w:cstheme="minorHAnsi"/>
              </w:rPr>
              <w:t xml:space="preserve">leram </w:t>
            </w:r>
            <w:r w:rsidR="002B3DA8" w:rsidRPr="000B40DE">
              <w:rPr>
                <w:rFonts w:cstheme="minorHAnsi"/>
              </w:rPr>
              <w:t xml:space="preserve">o teor </w:t>
            </w:r>
            <w:r w:rsidR="00BD3542">
              <w:rPr>
                <w:rFonts w:cstheme="minorHAnsi"/>
              </w:rPr>
              <w:t>do relatório apresentado</w:t>
            </w:r>
            <w:r w:rsidR="00BA73A5">
              <w:rPr>
                <w:rFonts w:cstheme="minorHAnsi"/>
              </w:rPr>
              <w:t xml:space="preserve"> por ele e enviado antecipadamente</w:t>
            </w:r>
            <w:r w:rsidR="00BD3542">
              <w:rPr>
                <w:rFonts w:cstheme="minorHAnsi"/>
              </w:rPr>
              <w:t xml:space="preserve"> e iniciou o relato</w:t>
            </w:r>
            <w:r w:rsidR="00CC35A3" w:rsidRPr="000B40DE">
              <w:rPr>
                <w:rFonts w:cstheme="minorHAnsi"/>
              </w:rPr>
              <w:t>,</w:t>
            </w:r>
            <w:r w:rsidR="00BD3542">
              <w:rPr>
                <w:rFonts w:cstheme="minorHAnsi"/>
              </w:rPr>
              <w:t xml:space="preserve"> após vota pela improcedência</w:t>
            </w:r>
            <w:r w:rsidR="00C978E2">
              <w:rPr>
                <w:rFonts w:cstheme="minorHAnsi"/>
              </w:rPr>
              <w:t xml:space="preserve">, pois não encontrou evidências sobre o relatado pela </w:t>
            </w:r>
            <w:r w:rsidR="00BA73A5">
              <w:rPr>
                <w:rFonts w:cstheme="minorHAnsi"/>
              </w:rPr>
              <w:t>chapa n</w:t>
            </w:r>
            <w:r w:rsidR="00C978E2">
              <w:rPr>
                <w:rFonts w:cstheme="minorHAnsi"/>
              </w:rPr>
              <w:t>° 02</w:t>
            </w:r>
            <w:r w:rsidR="00BA73A5">
              <w:rPr>
                <w:rFonts w:cstheme="minorHAnsi"/>
              </w:rPr>
              <w:t>. I</w:t>
            </w:r>
            <w:r w:rsidR="00C978E2">
              <w:rPr>
                <w:rFonts w:cstheme="minorHAnsi"/>
              </w:rPr>
              <w:t xml:space="preserve">nforma </w:t>
            </w:r>
            <w:r w:rsidR="00BA73A5">
              <w:rPr>
                <w:rFonts w:cstheme="minorHAnsi"/>
              </w:rPr>
              <w:t>que o</w:t>
            </w:r>
            <w:r w:rsidR="00C978E2">
              <w:rPr>
                <w:rFonts w:cstheme="minorHAnsi"/>
              </w:rPr>
              <w:t xml:space="preserve"> relatório seguiu anexo via e-mail para todos os membros</w:t>
            </w:r>
            <w:r w:rsidR="00BD3542">
              <w:rPr>
                <w:rFonts w:cstheme="minorHAnsi"/>
              </w:rPr>
              <w:t>. A arq. Thaíse acompanha seu voto pela improcedência da denúncia n° 18 conforme diz não restando dúvida. A Arq. Simone parabeniza o relator pela clareza nas informações e vota pela improcedência. O coordenador passa a palavra a arq. Solange, que está com dificuldade no áudio mas confirma seu voto acompanhando o relator pelo chat, ficando registrado. O Coordenador menciona que leu atentamente e concorda com o relator. Foi solicitado a assessoria jurídica alguma contribuição</w:t>
            </w:r>
            <w:r w:rsidR="00BA73A5">
              <w:rPr>
                <w:rFonts w:cstheme="minorHAnsi"/>
              </w:rPr>
              <w:t xml:space="preserve"> e a mesma </w:t>
            </w:r>
            <w:r w:rsidR="00BD3542">
              <w:rPr>
                <w:rFonts w:cstheme="minorHAnsi"/>
              </w:rPr>
              <w:t>confirm</w:t>
            </w:r>
            <w:r w:rsidR="00BA73A5">
              <w:rPr>
                <w:rFonts w:cstheme="minorHAnsi"/>
              </w:rPr>
              <w:t>a a coerência n</w:t>
            </w:r>
            <w:r w:rsidR="00BD3542">
              <w:rPr>
                <w:rFonts w:cstheme="minorHAnsi"/>
              </w:rPr>
              <w:t>a linha de raciocínio do arq. Rafael</w:t>
            </w:r>
            <w:r w:rsidR="00BA73A5">
              <w:rPr>
                <w:rFonts w:cstheme="minorHAnsi"/>
              </w:rPr>
              <w:t xml:space="preserve"> e</w:t>
            </w:r>
            <w:r w:rsidR="00BD3542">
              <w:rPr>
                <w:rFonts w:cstheme="minorHAnsi"/>
              </w:rPr>
              <w:t xml:space="preserve"> está </w:t>
            </w:r>
            <w:r w:rsidR="00BA73A5">
              <w:rPr>
                <w:rFonts w:cstheme="minorHAnsi"/>
              </w:rPr>
              <w:t>correto</w:t>
            </w:r>
            <w:r w:rsidR="00BD3542">
              <w:rPr>
                <w:rFonts w:cstheme="minorHAnsi"/>
              </w:rPr>
              <w:t xml:space="preserve">. Confirmo </w:t>
            </w:r>
            <w:r w:rsidR="00BA73A5">
              <w:rPr>
                <w:rFonts w:cstheme="minorHAnsi"/>
              </w:rPr>
              <w:t xml:space="preserve">então </w:t>
            </w:r>
            <w:r w:rsidR="00BD3542">
              <w:rPr>
                <w:rFonts w:cstheme="minorHAnsi"/>
              </w:rPr>
              <w:t>pela improcedência e encerra-se o julgamento da denúncia n° 18.</w:t>
            </w:r>
            <w:r w:rsidR="00BA73A5">
              <w:rPr>
                <w:rFonts w:cstheme="minorHAnsi"/>
              </w:rPr>
              <w:t>xxxxxxxxxxxxxxxxxxxxxxxxxxxxxxxxxxxxxxxxxxxxxxxxxxxxxxxx</w:t>
            </w:r>
          </w:p>
        </w:tc>
      </w:tr>
    </w:tbl>
    <w:p w14:paraId="69358CE3" w14:textId="77777777"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A4C8D" w:rsidRPr="003808A5" w14:paraId="51E9A50E" w14:textId="77777777" w:rsidTr="0021675F">
        <w:tc>
          <w:tcPr>
            <w:tcW w:w="1980" w:type="dxa"/>
          </w:tcPr>
          <w:p w14:paraId="12E046EF" w14:textId="78A7F3C6" w:rsidR="008A4C8D" w:rsidRPr="003808A5" w:rsidRDefault="008A4C8D" w:rsidP="0021675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410E052F" w14:textId="4A3D9E5A" w:rsidR="008A4C8D" w:rsidRPr="003808A5" w:rsidRDefault="00342191" w:rsidP="003421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Julgamento de d</w:t>
            </w:r>
            <w:r w:rsidR="005D7A60">
              <w:rPr>
                <w:rFonts w:cstheme="minorHAnsi"/>
                <w:b/>
                <w:sz w:val="24"/>
                <w:szCs w:val="24"/>
              </w:rPr>
              <w:t xml:space="preserve">enúncia n° </w:t>
            </w:r>
            <w:r w:rsidR="00ED59D1">
              <w:rPr>
                <w:rFonts w:cstheme="minorHAnsi"/>
                <w:b/>
                <w:sz w:val="24"/>
                <w:szCs w:val="24"/>
              </w:rPr>
              <w:t xml:space="preserve">Prot. </w:t>
            </w:r>
            <w:r w:rsidR="00537600">
              <w:rPr>
                <w:rFonts w:cstheme="minorHAnsi"/>
                <w:b/>
                <w:sz w:val="24"/>
                <w:szCs w:val="24"/>
              </w:rPr>
              <w:t>22</w:t>
            </w:r>
            <w:r w:rsidR="00947B8A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537600" w:rsidRPr="00C978E2">
              <w:rPr>
                <w:rFonts w:cstheme="minorHAnsi"/>
                <w:sz w:val="24"/>
                <w:szCs w:val="24"/>
              </w:rPr>
              <w:t>P</w:t>
            </w:r>
            <w:r w:rsidR="00537600" w:rsidRPr="00C978E2">
              <w:rPr>
                <w:rStyle w:val="Forte"/>
                <w:b w:val="0"/>
              </w:rPr>
              <w:t xml:space="preserve">ublicação na página do </w:t>
            </w:r>
            <w:r w:rsidR="00C978E2">
              <w:rPr>
                <w:rStyle w:val="Forte"/>
                <w:b w:val="0"/>
              </w:rPr>
              <w:t>F</w:t>
            </w:r>
            <w:r w:rsidR="00537600" w:rsidRPr="00C978E2">
              <w:rPr>
                <w:rStyle w:val="Forte"/>
                <w:b w:val="0"/>
              </w:rPr>
              <w:t xml:space="preserve">acebook e do </w:t>
            </w:r>
            <w:r w:rsidR="00C978E2">
              <w:rPr>
                <w:rStyle w:val="Forte"/>
                <w:b w:val="0"/>
              </w:rPr>
              <w:t>I</w:t>
            </w:r>
            <w:r w:rsidR="00537600" w:rsidRPr="00C978E2">
              <w:rPr>
                <w:rStyle w:val="Forte"/>
                <w:b w:val="0"/>
              </w:rPr>
              <w:t>nstagram sobre o apoio do CEAL</w:t>
            </w:r>
            <w:r w:rsidR="00537600" w:rsidRPr="00C978E2">
              <w:rPr>
                <w:b/>
              </w:rPr>
              <w:t xml:space="preserve"> a </w:t>
            </w:r>
            <w:r w:rsidR="00537600" w:rsidRPr="00C978E2">
              <w:t>CHAPA 01</w:t>
            </w:r>
            <w:r w:rsidR="00C978E2">
              <w:t>.</w:t>
            </w:r>
          </w:p>
        </w:tc>
      </w:tr>
      <w:tr w:rsidR="008A4C8D" w:rsidRPr="003808A5" w14:paraId="07A81B8D" w14:textId="77777777" w:rsidTr="0021675F">
        <w:tc>
          <w:tcPr>
            <w:tcW w:w="1980" w:type="dxa"/>
          </w:tcPr>
          <w:p w14:paraId="0B6DE0C8" w14:textId="77777777" w:rsidR="008A4C8D" w:rsidRPr="003808A5" w:rsidRDefault="008A4C8D" w:rsidP="0021675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11551234" w14:textId="6A17AC69" w:rsidR="008A4C8D" w:rsidRPr="003808A5" w:rsidRDefault="00C978E2" w:rsidP="002167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SiEN - Chapa n° 22</w:t>
            </w:r>
          </w:p>
        </w:tc>
      </w:tr>
      <w:tr w:rsidR="008A4C8D" w:rsidRPr="00B15492" w14:paraId="5CC90958" w14:textId="77777777" w:rsidTr="0021675F">
        <w:tc>
          <w:tcPr>
            <w:tcW w:w="1980" w:type="dxa"/>
          </w:tcPr>
          <w:p w14:paraId="5735AEB6" w14:textId="77777777" w:rsidR="008A4C8D" w:rsidRPr="003808A5" w:rsidRDefault="008A4C8D" w:rsidP="0021675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7C68B0" w14:textId="323994B6" w:rsidR="008A4C8D" w:rsidRPr="001747E3" w:rsidRDefault="00C978E2" w:rsidP="00122AB5">
            <w:pPr>
              <w:jc w:val="both"/>
            </w:pPr>
            <w:r>
              <w:rPr>
                <w:rFonts w:cstheme="minorHAnsi"/>
              </w:rPr>
              <w:t>O relator arq. Rafael explica sobre o teor da denúncia, e também sobre uma característica diferente</w:t>
            </w:r>
            <w:r w:rsidR="00342191">
              <w:rPr>
                <w:rFonts w:cstheme="minorHAnsi"/>
              </w:rPr>
              <w:t>, lembrando da</w:t>
            </w:r>
            <w:r>
              <w:rPr>
                <w:rFonts w:cstheme="minorHAnsi"/>
              </w:rPr>
              <w:t xml:space="preserve"> liminar de urgência onde foi notificada a </w:t>
            </w:r>
            <w:r w:rsidR="00BA73A5">
              <w:rPr>
                <w:rFonts w:cstheme="minorHAnsi"/>
              </w:rPr>
              <w:t>chapa n</w:t>
            </w:r>
            <w:r>
              <w:rPr>
                <w:rFonts w:cstheme="minorHAnsi"/>
              </w:rPr>
              <w:t>° 01, para que fosse extinta da sua página a publicação o apoio do CEAL.</w:t>
            </w:r>
            <w:r w:rsidR="002B3DA8" w:rsidRPr="000B40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Explicou sobre a entidade do CEAL ser mista, e não somente de arquitetura. A determinação de notificação foi feita e dado o prazo </w:t>
            </w:r>
            <w:r>
              <w:rPr>
                <w:rFonts w:cstheme="minorHAnsi"/>
              </w:rPr>
              <w:lastRenderedPageBreak/>
              <w:t>de 24h para estas exclusões.</w:t>
            </w:r>
            <w:r w:rsidR="00FA69CD">
              <w:t xml:space="preserve"> </w:t>
            </w:r>
            <w:r>
              <w:t xml:space="preserve">Explicou sobre a defesa apresentada, suas argumentações. </w:t>
            </w:r>
            <w:r w:rsidR="003E4C49">
              <w:t>O relator vota procedente e explica que o texto da resolução é muito clar</w:t>
            </w:r>
            <w:r w:rsidR="00122AB5">
              <w:t>o</w:t>
            </w:r>
            <w:r w:rsidR="003E4C49">
              <w:t xml:space="preserve"> e não poderia ser aberto uma exceção pelas questões apresentadas</w:t>
            </w:r>
            <w:r w:rsidR="00122AB5">
              <w:t xml:space="preserve"> na defesa quanto ao</w:t>
            </w:r>
            <w:r w:rsidR="003E4C49">
              <w:t xml:space="preserve"> CEAL e </w:t>
            </w:r>
            <w:r w:rsidR="00122AB5">
              <w:t xml:space="preserve">criação do </w:t>
            </w:r>
            <w:r w:rsidR="003E4C49">
              <w:t xml:space="preserve">CAU. Sobre a penalidade, vota pela advertência, sendo o primeiro item </w:t>
            </w:r>
            <w:proofErr w:type="gramStart"/>
            <w:r w:rsidR="003E4C49">
              <w:t>das sansões previstas</w:t>
            </w:r>
            <w:proofErr w:type="gramEnd"/>
            <w:r w:rsidR="003E4C49">
              <w:t xml:space="preserve">, pois em caráter de urgência foi atendido </w:t>
            </w:r>
            <w:r w:rsidR="00122AB5">
              <w:t xml:space="preserve">prontamente </w:t>
            </w:r>
            <w:r w:rsidR="003E4C49">
              <w:t>pela chapa o pedido da comissão de exclusão do apoio.</w:t>
            </w:r>
            <w:r w:rsidR="00275148">
              <w:t xml:space="preserve"> Nesse momento o coordenador confirma </w:t>
            </w:r>
            <w:r w:rsidR="003E4C49">
              <w:t>o entendimento do relator, e fala que será encaminhado a advertência</w:t>
            </w:r>
            <w:r w:rsidR="00122AB5">
              <w:t xml:space="preserve"> simples mas via ofício</w:t>
            </w:r>
            <w:r w:rsidR="003E4C49">
              <w:t>. A arq.</w:t>
            </w:r>
            <w:r w:rsidR="00275148">
              <w:t xml:space="preserve"> </w:t>
            </w:r>
            <w:r w:rsidR="003E4C49">
              <w:t xml:space="preserve">Thaíse acompanha o relator </w:t>
            </w:r>
            <w:r w:rsidR="00BA73A5">
              <w:t>votando pela</w:t>
            </w:r>
            <w:r w:rsidR="003E4C49">
              <w:t xml:space="preserve"> procedência e aplicação da advertência e acha extremamente correto isto, ficando até para as próximas eleições este registro. A arq. Simone concorda com a procedência da denúncia e com a advertência a chapa n° 01. A arq. Solange ouvindo a reunião vota pela procedência </w:t>
            </w:r>
            <w:r w:rsidR="00ED59D1">
              <w:t xml:space="preserve">confirmando no Chat, devido estar sem </w:t>
            </w:r>
            <w:r w:rsidR="00122AB5">
              <w:t>microfone ainda</w:t>
            </w:r>
            <w:r w:rsidR="00ED59D1">
              <w:t>. O Coordenador vota pela procedência também e concorda com o relator e neste momento tiram suas dúvidas</w:t>
            </w:r>
            <w:r w:rsidR="003E4C49">
              <w:t xml:space="preserve"> </w:t>
            </w:r>
            <w:r w:rsidR="00ED59D1">
              <w:t xml:space="preserve">com a assessoria jurídica </w:t>
            </w:r>
            <w:r w:rsidR="00122AB5">
              <w:t>quanto a</w:t>
            </w:r>
            <w:r w:rsidR="00ED59D1">
              <w:t xml:space="preserve">o formato </w:t>
            </w:r>
            <w:r w:rsidR="00122AB5">
              <w:t>da notificação</w:t>
            </w:r>
            <w:r w:rsidR="00ED59D1">
              <w:t>, encerrando e fica</w:t>
            </w:r>
            <w:r w:rsidR="00122AB5">
              <w:t xml:space="preserve">ndo </w:t>
            </w:r>
            <w:r w:rsidR="00ED59D1">
              <w:t xml:space="preserve">decidido pela procedência da denúncia n° 22. </w:t>
            </w:r>
            <w:proofErr w:type="spellStart"/>
            <w:proofErr w:type="gramStart"/>
            <w:r w:rsidR="00ED59D1">
              <w:t>xxxxxxxxxxxxxxxxxxxxxxx</w:t>
            </w:r>
            <w:r w:rsidR="00122AB5">
              <w:t>xxxxxxxxxxxxxx</w:t>
            </w:r>
            <w:proofErr w:type="spellEnd"/>
            <w:proofErr w:type="gramEnd"/>
          </w:p>
        </w:tc>
      </w:tr>
    </w:tbl>
    <w:p w14:paraId="0F784F6C" w14:textId="77777777" w:rsidR="002A0FBC" w:rsidRDefault="002A0FB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ED59D1" w:rsidRPr="003808A5" w14:paraId="6B136D93" w14:textId="77777777" w:rsidTr="0021675F">
        <w:tc>
          <w:tcPr>
            <w:tcW w:w="1980" w:type="dxa"/>
          </w:tcPr>
          <w:p w14:paraId="1B264E24" w14:textId="52358280" w:rsidR="00ED59D1" w:rsidRPr="003808A5" w:rsidRDefault="00ED59D1" w:rsidP="00ED59D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27906F88" w14:textId="344B49F3" w:rsidR="00ED59D1" w:rsidRPr="003808A5" w:rsidRDefault="00122AB5" w:rsidP="00122AB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Análise de d</w:t>
            </w:r>
            <w:r w:rsidR="00ED59D1">
              <w:rPr>
                <w:rFonts w:cstheme="minorHAnsi"/>
                <w:b/>
                <w:sz w:val="24"/>
                <w:szCs w:val="24"/>
              </w:rPr>
              <w:t>enúncia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ED59D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73A5">
              <w:rPr>
                <w:rFonts w:cstheme="minorHAnsi"/>
                <w:b/>
                <w:sz w:val="24"/>
                <w:szCs w:val="24"/>
              </w:rPr>
              <w:t>Prot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proofErr w:type="spellEnd"/>
            <w:r w:rsidR="00BA73A5">
              <w:rPr>
                <w:rFonts w:cstheme="minorHAnsi"/>
                <w:b/>
                <w:sz w:val="24"/>
                <w:szCs w:val="24"/>
              </w:rPr>
              <w:t>.</w:t>
            </w:r>
            <w:r w:rsidR="00ED59D1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  <w:r w:rsidR="00ED59D1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1E614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 xml:space="preserve">079-086-087-088-089-090-091-093-095-096-097-098-099-100-102-103-104-105.  </w:t>
            </w:r>
            <w:r w:rsidR="001E6144" w:rsidRPr="001E6144"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Mensagens anônimas com propaganda eleitoral da ch n° 02 e recebimento de e-mail com propaganda da candidata – Chapa 02</w:t>
            </w:r>
            <w:r w:rsidR="001E6144"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.</w:t>
            </w:r>
          </w:p>
        </w:tc>
      </w:tr>
      <w:tr w:rsidR="00ED59D1" w:rsidRPr="003808A5" w14:paraId="48AA622A" w14:textId="77777777" w:rsidTr="0021675F">
        <w:tc>
          <w:tcPr>
            <w:tcW w:w="1980" w:type="dxa"/>
          </w:tcPr>
          <w:p w14:paraId="635F90F1" w14:textId="77777777" w:rsidR="00ED59D1" w:rsidRPr="003808A5" w:rsidRDefault="00ED59D1" w:rsidP="0021675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64486728" w14:textId="1D2DB5E1" w:rsidR="00ED59D1" w:rsidRPr="003808A5" w:rsidRDefault="00ED59D1" w:rsidP="001E614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SiEN - </w:t>
            </w:r>
            <w:r w:rsidR="001E6144">
              <w:rPr>
                <w:rFonts w:cstheme="minorHAnsi"/>
                <w:sz w:val="24"/>
                <w:szCs w:val="24"/>
              </w:rPr>
              <w:t>Profissional</w:t>
            </w:r>
          </w:p>
        </w:tc>
      </w:tr>
      <w:tr w:rsidR="00ED59D1" w:rsidRPr="001747E3" w14:paraId="0CF487CC" w14:textId="77777777" w:rsidTr="0021675F">
        <w:tc>
          <w:tcPr>
            <w:tcW w:w="1980" w:type="dxa"/>
          </w:tcPr>
          <w:p w14:paraId="4B84D008" w14:textId="77777777" w:rsidR="00ED59D1" w:rsidRPr="003808A5" w:rsidRDefault="00ED59D1" w:rsidP="0021675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2D9687" w14:textId="74FF1DFF" w:rsidR="00ED59D1" w:rsidRPr="001747E3" w:rsidRDefault="001E6144" w:rsidP="004F6958">
            <w:pPr>
              <w:jc w:val="both"/>
            </w:pPr>
            <w:r w:rsidRPr="000B40DE">
              <w:rPr>
                <w:rFonts w:cstheme="minorHAnsi"/>
              </w:rPr>
              <w:t xml:space="preserve">O coordenador </w:t>
            </w:r>
            <w:r>
              <w:rPr>
                <w:rFonts w:cstheme="minorHAnsi"/>
              </w:rPr>
              <w:t xml:space="preserve">arq. Mário esclarece sobre o teor das denúncias que foram protocoladas, após a assistente da comissão </w:t>
            </w:r>
            <w:r w:rsidR="00122AB5">
              <w:rPr>
                <w:rFonts w:cstheme="minorHAnsi"/>
              </w:rPr>
              <w:t xml:space="preserve">informa </w:t>
            </w:r>
            <w:r>
              <w:rPr>
                <w:rFonts w:cstheme="minorHAnsi"/>
              </w:rPr>
              <w:t xml:space="preserve">sobre a orientação da CEN/BR, de como proceder caso de admissão ou não por serem relatos muito similares as denúncias apresentadas. Foi verificado que </w:t>
            </w:r>
            <w:r w:rsidR="00431840">
              <w:rPr>
                <w:rFonts w:cstheme="minorHAnsi"/>
              </w:rPr>
              <w:t>09 das denúncias s</w:t>
            </w:r>
            <w:r w:rsidR="00122AB5">
              <w:rPr>
                <w:rFonts w:cstheme="minorHAnsi"/>
              </w:rPr>
              <w:t>ão</w:t>
            </w:r>
            <w:r w:rsidR="00431840">
              <w:rPr>
                <w:rFonts w:cstheme="minorHAnsi"/>
              </w:rPr>
              <w:t xml:space="preserve"> anônimas sem identificação do autor, apenas em alguns casos indicando uma conta comercial</w:t>
            </w:r>
            <w:r w:rsidR="00122AB5">
              <w:rPr>
                <w:rFonts w:cstheme="minorHAnsi"/>
              </w:rPr>
              <w:t xml:space="preserve"> na mensagem</w:t>
            </w:r>
            <w:r w:rsidR="00431840">
              <w:rPr>
                <w:rFonts w:cstheme="minorHAnsi"/>
              </w:rPr>
              <w:t xml:space="preserve">, neste momento passa a palavra para </w:t>
            </w:r>
            <w:r w:rsidR="00122AB5">
              <w:rPr>
                <w:rFonts w:cstheme="minorHAnsi"/>
              </w:rPr>
              <w:t>os membros votarem</w:t>
            </w:r>
            <w:r w:rsidR="0043184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431840">
              <w:rPr>
                <w:rFonts w:cstheme="minorHAnsi"/>
              </w:rPr>
              <w:t xml:space="preserve">O Arquiteto Rafael após conhecer o conteúdo, acredita que seria viável a admissão para algum esclarecimento sobre os </w:t>
            </w:r>
            <w:r w:rsidR="00BA73A5">
              <w:rPr>
                <w:rFonts w:cstheme="minorHAnsi"/>
              </w:rPr>
              <w:t>e-mails enviados</w:t>
            </w:r>
            <w:r w:rsidR="00431840">
              <w:rPr>
                <w:rFonts w:cstheme="minorHAnsi"/>
              </w:rPr>
              <w:t xml:space="preserve"> pela candidata a muitos profissionais, que confirmam somente possuírem o endereço vinculado ao CAU. </w:t>
            </w:r>
            <w:r>
              <w:rPr>
                <w:rFonts w:cstheme="minorHAnsi"/>
              </w:rPr>
              <w:t xml:space="preserve">A arq. Thaíse </w:t>
            </w:r>
            <w:r w:rsidR="00431840">
              <w:rPr>
                <w:rFonts w:cstheme="minorHAnsi"/>
              </w:rPr>
              <w:t>apresenta seu entendimento e acredita que seria muito di</w:t>
            </w:r>
            <w:r w:rsidR="004F6958">
              <w:rPr>
                <w:rFonts w:cstheme="minorHAnsi"/>
              </w:rPr>
              <w:t xml:space="preserve">fícil a solução deste caso </w:t>
            </w:r>
            <w:proofErr w:type="gramStart"/>
            <w:r w:rsidR="004F6958">
              <w:rPr>
                <w:rFonts w:cstheme="minorHAnsi"/>
              </w:rPr>
              <w:t xml:space="preserve">com </w:t>
            </w:r>
            <w:r w:rsidR="00431840">
              <w:rPr>
                <w:rFonts w:cstheme="minorHAnsi"/>
              </w:rPr>
              <w:t xml:space="preserve"> </w:t>
            </w:r>
            <w:r w:rsidR="004F6958">
              <w:rPr>
                <w:rFonts w:cstheme="minorHAnsi"/>
              </w:rPr>
              <w:t>devido</w:t>
            </w:r>
            <w:proofErr w:type="gramEnd"/>
            <w:r w:rsidR="004F6958">
              <w:rPr>
                <w:rFonts w:cstheme="minorHAnsi"/>
              </w:rPr>
              <w:t xml:space="preserve"> o </w:t>
            </w:r>
            <w:r w:rsidR="00431840">
              <w:rPr>
                <w:rFonts w:cstheme="minorHAnsi"/>
              </w:rPr>
              <w:t>anonimato</w:t>
            </w:r>
            <w:r w:rsidR="004F6958">
              <w:rPr>
                <w:rFonts w:cstheme="minorHAnsi"/>
              </w:rPr>
              <w:t xml:space="preserve"> e de forma </w:t>
            </w:r>
            <w:r w:rsidR="00122AB5">
              <w:rPr>
                <w:rFonts w:cstheme="minorHAnsi"/>
              </w:rPr>
              <w:t>rápida</w:t>
            </w:r>
            <w:r w:rsidR="004F6958">
              <w:rPr>
                <w:rFonts w:cstheme="minorHAnsi"/>
              </w:rPr>
              <w:t xml:space="preserve"> como solicitam</w:t>
            </w:r>
            <w:r w:rsidR="00122AB5">
              <w:rPr>
                <w:rFonts w:cstheme="minorHAnsi"/>
              </w:rPr>
              <w:t xml:space="preserve">,  </w:t>
            </w:r>
            <w:r w:rsidR="00431840">
              <w:rPr>
                <w:rFonts w:cstheme="minorHAnsi"/>
              </w:rPr>
              <w:t xml:space="preserve">juridicamente a comissão ficaria impossibilitada de </w:t>
            </w:r>
            <w:r w:rsidR="004F6958">
              <w:rPr>
                <w:rFonts w:cstheme="minorHAnsi"/>
              </w:rPr>
              <w:t>ações</w:t>
            </w:r>
            <w:r w:rsidR="00431840">
              <w:rPr>
                <w:rFonts w:cstheme="minorHAnsi"/>
              </w:rPr>
              <w:t xml:space="preserve"> para </w:t>
            </w:r>
            <w:r w:rsidR="00122AB5">
              <w:rPr>
                <w:rFonts w:cstheme="minorHAnsi"/>
              </w:rPr>
              <w:t xml:space="preserve">a </w:t>
            </w:r>
            <w:r w:rsidR="00431840">
              <w:rPr>
                <w:rFonts w:cstheme="minorHAnsi"/>
              </w:rPr>
              <w:t xml:space="preserve">conclusão </w:t>
            </w:r>
            <w:r w:rsidR="00BA73A5">
              <w:rPr>
                <w:rFonts w:cstheme="minorHAnsi"/>
              </w:rPr>
              <w:t>do processo</w:t>
            </w:r>
            <w:r w:rsidR="00431840">
              <w:rPr>
                <w:rFonts w:cstheme="minorHAnsi"/>
              </w:rPr>
              <w:t xml:space="preserve"> e vota pela inadmissão.</w:t>
            </w:r>
            <w:r>
              <w:rPr>
                <w:rFonts w:cstheme="minorHAnsi"/>
              </w:rPr>
              <w:t xml:space="preserve"> A Arq. Simone </w:t>
            </w:r>
            <w:r w:rsidR="00431840">
              <w:rPr>
                <w:rFonts w:cstheme="minorHAnsi"/>
              </w:rPr>
              <w:t xml:space="preserve">segue o raciocínio da Thaíse e complementa que não teríamos como comissão eleitoral de fazer esta investigação ou apuração dos fatos nestes </w:t>
            </w:r>
            <w:r w:rsidR="00BA73A5">
              <w:rPr>
                <w:rFonts w:cstheme="minorHAnsi"/>
              </w:rPr>
              <w:t>casos e</w:t>
            </w:r>
            <w:r w:rsidR="004318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vota pela </w:t>
            </w:r>
            <w:r w:rsidR="00431840">
              <w:rPr>
                <w:rFonts w:cstheme="minorHAnsi"/>
              </w:rPr>
              <w:t>inadmissão</w:t>
            </w:r>
            <w:r>
              <w:rPr>
                <w:rFonts w:cstheme="minorHAnsi"/>
              </w:rPr>
              <w:t xml:space="preserve">. O coordenador passa a palavra a arq. Solange, que </w:t>
            </w:r>
            <w:r w:rsidR="00431840">
              <w:rPr>
                <w:rFonts w:cstheme="minorHAnsi"/>
              </w:rPr>
              <w:t xml:space="preserve">já restabeleceu seu áudio e </w:t>
            </w:r>
            <w:r>
              <w:rPr>
                <w:rFonts w:cstheme="minorHAnsi"/>
              </w:rPr>
              <w:t xml:space="preserve">confirma seu voto </w:t>
            </w:r>
            <w:r w:rsidR="00431840">
              <w:rPr>
                <w:rFonts w:cstheme="minorHAnsi"/>
              </w:rPr>
              <w:t>pela inadmissão.</w:t>
            </w:r>
            <w:r>
              <w:rPr>
                <w:rFonts w:cstheme="minorHAnsi"/>
              </w:rPr>
              <w:t xml:space="preserve"> O Coordenador menciona que </w:t>
            </w:r>
            <w:r w:rsidR="00431840">
              <w:rPr>
                <w:rFonts w:cstheme="minorHAnsi"/>
              </w:rPr>
              <w:t xml:space="preserve">analisou </w:t>
            </w:r>
            <w:r>
              <w:rPr>
                <w:rFonts w:cstheme="minorHAnsi"/>
              </w:rPr>
              <w:t xml:space="preserve">atentamente e </w:t>
            </w:r>
            <w:r w:rsidR="00431840">
              <w:rPr>
                <w:rFonts w:cstheme="minorHAnsi"/>
              </w:rPr>
              <w:t>vota p</w:t>
            </w:r>
            <w:r w:rsidR="00BA73A5">
              <w:rPr>
                <w:rFonts w:cstheme="minorHAnsi"/>
              </w:rPr>
              <w:t>ô</w:t>
            </w:r>
            <w:r w:rsidR="00431840">
              <w:rPr>
                <w:rFonts w:cstheme="minorHAnsi"/>
              </w:rPr>
              <w:t xml:space="preserve">r </w:t>
            </w:r>
            <w:r w:rsidR="00BA73A5">
              <w:rPr>
                <w:rFonts w:cstheme="minorHAnsi"/>
              </w:rPr>
              <w:t xml:space="preserve">admitir </w:t>
            </w:r>
            <w:r w:rsidR="00431840">
              <w:rPr>
                <w:rFonts w:cstheme="minorHAnsi"/>
              </w:rPr>
              <w:t>as denúncias</w:t>
            </w:r>
            <w:r w:rsidR="00BA73A5">
              <w:rPr>
                <w:rFonts w:cstheme="minorHAnsi"/>
              </w:rPr>
              <w:t xml:space="preserve"> possíveis de averiguação</w:t>
            </w:r>
            <w:r w:rsidR="00431840">
              <w:rPr>
                <w:rFonts w:cstheme="minorHAnsi"/>
              </w:rPr>
              <w:t xml:space="preserve">. Após é feita pela assistente da comissão a confirmação </w:t>
            </w:r>
            <w:r w:rsidR="00122AB5">
              <w:rPr>
                <w:rFonts w:cstheme="minorHAnsi"/>
              </w:rPr>
              <w:t xml:space="preserve">ficando </w:t>
            </w:r>
            <w:proofErr w:type="gramStart"/>
            <w:r w:rsidR="00122AB5">
              <w:rPr>
                <w:rFonts w:cstheme="minorHAnsi"/>
              </w:rPr>
              <w:t xml:space="preserve">em </w:t>
            </w:r>
            <w:r w:rsidR="00431840">
              <w:rPr>
                <w:rFonts w:cstheme="minorHAnsi"/>
              </w:rPr>
              <w:t xml:space="preserve"> 3</w:t>
            </w:r>
            <w:proofErr w:type="gramEnd"/>
            <w:r w:rsidR="00431840">
              <w:rPr>
                <w:rFonts w:cstheme="minorHAnsi"/>
              </w:rPr>
              <w:t xml:space="preserve"> </w:t>
            </w:r>
            <w:r w:rsidR="00BA73A5">
              <w:rPr>
                <w:rFonts w:cstheme="minorHAnsi"/>
              </w:rPr>
              <w:t>(três) votos</w:t>
            </w:r>
            <w:r w:rsidR="00431840">
              <w:rPr>
                <w:rFonts w:cstheme="minorHAnsi"/>
              </w:rPr>
              <w:t xml:space="preserve"> pela inadmissão e 2 (dois) votos pela admissão das denúncias, portanto fica definido pela inadmiss</w:t>
            </w:r>
            <w:r w:rsidR="00D80308">
              <w:rPr>
                <w:rFonts w:cstheme="minorHAnsi"/>
              </w:rPr>
              <w:t>ão das 18 denúncias protocoladas no SiEN no dia 15/10/2020. O coordenador agradece e encerra a reunião.</w:t>
            </w:r>
            <w:r w:rsidR="00122AB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122AB5">
              <w:rPr>
                <w:rFonts w:cstheme="minorHAnsi"/>
              </w:rPr>
              <w:t>xxxxx</w:t>
            </w:r>
            <w:proofErr w:type="spellEnd"/>
            <w:proofErr w:type="gramEnd"/>
          </w:p>
        </w:tc>
      </w:tr>
    </w:tbl>
    <w:p w14:paraId="2E8ABAA0" w14:textId="77777777" w:rsidR="00ED59D1" w:rsidRDefault="00ED59D1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89684E5" w14:textId="474390B6" w:rsidR="00E7770B" w:rsidRDefault="002805EC" w:rsidP="005A615E">
      <w:pPr>
        <w:tabs>
          <w:tab w:val="center" w:pos="4252"/>
          <w:tab w:val="right" w:pos="8504"/>
        </w:tabs>
        <w:rPr>
          <w:rFonts w:ascii="Times New Roman" w:hAnsi="Times New Roman"/>
          <w:b/>
          <w:lang w:eastAsia="pt-BR"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B83BE" wp14:editId="1039BF02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B91F" w14:textId="77777777" w:rsidR="0021675F" w:rsidRPr="00CB4216" w:rsidRDefault="0021675F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14:paraId="6B667F46" w14:textId="77777777" w:rsidR="0021675F" w:rsidRDefault="0021675F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14:paraId="562D964A" w14:textId="77777777" w:rsidR="0021675F" w:rsidRDefault="0021675F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  <w:p w14:paraId="2DB86498" w14:textId="77777777" w:rsidR="0021675F" w:rsidRPr="00AD38E6" w:rsidRDefault="0021675F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83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LZJgIAACM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" stroked="f">
                <v:textbox>
                  <w:txbxContent>
                    <w:p w14:paraId="054CB91F" w14:textId="77777777" w:rsidR="0021675F" w:rsidRPr="00CB4216" w:rsidRDefault="0021675F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14:paraId="6B667F46" w14:textId="77777777" w:rsidR="0021675F" w:rsidRDefault="0021675F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14:paraId="562D964A" w14:textId="77777777" w:rsidR="0021675F" w:rsidRDefault="0021675F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  <w:p w14:paraId="2DB86498" w14:textId="77777777" w:rsidR="0021675F" w:rsidRPr="00AD38E6" w:rsidRDefault="0021675F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5EEF" wp14:editId="3C83BAE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107" w14:textId="77777777" w:rsidR="0021675F" w:rsidRPr="00AD38E6" w:rsidRDefault="0021675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EEF" id="_x0000_s1027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BtQh8neAAAACgEAAA8AAABkcnMvZG93bnJldi54&#10;bWxMj81OwzAQhO9IvIO1SFwQdYhwmoY4FSCBuPbnAZx4m0TE6yh2m/TtWU5w2l3NaPabcru4QVxw&#10;Cr0nDU+rBARS421PrYbj4eMxBxGiIWsGT6jhigG21e1NaQrrZ9rhZR9bwSEUCqOhi3EspAxNh86E&#10;lR+RWDv5yZnI59RKO5mZw90g0yTJpDM98YfOjPjeYfO9PzsNp6/5QW3m+jMe17vn7M3069pftb6/&#10;W15fQERc4p8ZfvEZHSpmqv2ZbBCDBpXm3CXykvFkwyZPFYianUolIKtS/q9Q/QA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AbUIfJ3gAAAAoBAAAPAAAAAAAAAAAAAAAAAIIEAABkcnMv&#10;ZG93bnJldi54bWxQSwUGAAAAAAQABADzAAAAjQUAAAAA&#10;" stroked="f">
                <v:textbox>
                  <w:txbxContent>
                    <w:p w14:paraId="402B1107" w14:textId="77777777" w:rsidR="0021675F" w:rsidRPr="00AD38E6" w:rsidRDefault="0021675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67A2">
        <w:rPr>
          <w:rFonts w:ascii="Times New Roman" w:hAnsi="Times New Roman"/>
          <w:b/>
          <w:lang w:eastAsia="pt-BR"/>
        </w:rPr>
        <w:t xml:space="preserve">   </w:t>
      </w:r>
    </w:p>
    <w:p w14:paraId="0A677ABA" w14:textId="77777777" w:rsidR="00B76806" w:rsidRDefault="00B76806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7BEDA042" w14:textId="77777777" w:rsidR="00586ED0" w:rsidRDefault="005A615E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      </w:t>
      </w:r>
    </w:p>
    <w:p w14:paraId="7373D274" w14:textId="77777777" w:rsidR="00586ED0" w:rsidRDefault="00586ED0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717A3F6" w14:textId="77777777" w:rsidR="00D80308" w:rsidRDefault="00D80308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40F9FFD1" w14:textId="77777777" w:rsidR="00D80308" w:rsidRDefault="00D80308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175148A" w14:textId="6629FA4A" w:rsidR="00E7770B" w:rsidRPr="009A309E" w:rsidRDefault="00CD148C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tbl>
      <w:tblPr>
        <w:tblW w:w="9497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544"/>
        <w:gridCol w:w="1559"/>
        <w:gridCol w:w="1560"/>
        <w:gridCol w:w="992"/>
      </w:tblGrid>
      <w:tr w:rsidR="00CD148C" w:rsidRPr="00041EF2" w14:paraId="5116F882" w14:textId="77777777" w:rsidTr="00951D2A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976" w14:textId="67EB6517" w:rsidR="00CD148C" w:rsidRPr="00041EF2" w:rsidRDefault="00E7770B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="00CD148C"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A5F" w14:textId="5BF137FA" w:rsidR="00CD148C" w:rsidRPr="00041EF2" w:rsidRDefault="00866A29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1492" w14:textId="0EDD0205" w:rsidR="00CD148C" w:rsidRPr="00041EF2" w:rsidRDefault="00CD148C" w:rsidP="00D80308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 w:rsidR="005D7A60">
              <w:rPr>
                <w:rFonts w:ascii="Times New Roman" w:hAnsi="Times New Roman"/>
                <w:b/>
                <w:lang w:eastAsia="pt-BR"/>
              </w:rPr>
              <w:t xml:space="preserve">: </w:t>
            </w:r>
            <w:r w:rsidR="00D80308">
              <w:rPr>
                <w:rFonts w:ascii="Times New Roman" w:hAnsi="Times New Roman"/>
                <w:b/>
                <w:lang w:eastAsia="pt-BR"/>
              </w:rPr>
              <w:t>Julgamento da d</w:t>
            </w:r>
            <w:r w:rsidR="002E7459">
              <w:rPr>
                <w:rFonts w:ascii="Times New Roman" w:hAnsi="Times New Roman"/>
                <w:b/>
                <w:lang w:eastAsia="pt-BR"/>
              </w:rPr>
              <w:t xml:space="preserve">enúncia </w:t>
            </w:r>
            <w:r w:rsidR="00D80308">
              <w:rPr>
                <w:rFonts w:ascii="Times New Roman" w:hAnsi="Times New Roman"/>
                <w:b/>
                <w:lang w:eastAsia="pt-BR"/>
              </w:rPr>
              <w:t xml:space="preserve">n° </w:t>
            </w:r>
            <w:r w:rsidR="002E7459">
              <w:rPr>
                <w:rFonts w:ascii="Times New Roman" w:hAnsi="Times New Roman"/>
                <w:b/>
                <w:lang w:eastAsia="pt-BR"/>
              </w:rPr>
              <w:t>1</w:t>
            </w:r>
            <w:r w:rsidR="00D80308">
              <w:rPr>
                <w:rFonts w:ascii="Times New Roman" w:hAnsi="Times New Roman"/>
                <w:b/>
                <w:lang w:eastAsia="pt-BR"/>
              </w:rPr>
              <w:t>8</w:t>
            </w:r>
          </w:p>
        </w:tc>
      </w:tr>
      <w:tr w:rsidR="007D4264" w:rsidRPr="00041EF2" w14:paraId="2A126A9A" w14:textId="77777777" w:rsidTr="00D8030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7A66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9F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CC2" w14:textId="28768056" w:rsidR="007D4264" w:rsidRPr="007D4264" w:rsidRDefault="00D80308" w:rsidP="00A96AB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Procedente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919" w14:textId="6216A520" w:rsidR="007D4264" w:rsidRPr="007D4264" w:rsidRDefault="00D80308" w:rsidP="003769C9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Improcedente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8FC" w14:textId="4A9D9069" w:rsidR="00951D2A" w:rsidRDefault="00951D2A" w:rsidP="00A96AB6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Abst</w:t>
            </w:r>
          </w:p>
          <w:p w14:paraId="22DBC2F6" w14:textId="77777777" w:rsidR="00951D2A" w:rsidRPr="00951D2A" w:rsidRDefault="00951D2A" w:rsidP="00951D2A">
            <w:pPr>
              <w:rPr>
                <w:rFonts w:ascii="Times New Roman" w:hAnsi="Times New Roman"/>
                <w:lang w:eastAsia="pt-BR"/>
              </w:rPr>
            </w:pPr>
          </w:p>
          <w:p w14:paraId="35814D8B" w14:textId="77777777" w:rsidR="00951D2A" w:rsidRPr="00951D2A" w:rsidRDefault="00951D2A" w:rsidP="00951D2A">
            <w:pPr>
              <w:rPr>
                <w:rFonts w:ascii="Times New Roman" w:hAnsi="Times New Roman"/>
                <w:lang w:eastAsia="pt-BR"/>
              </w:rPr>
            </w:pPr>
          </w:p>
          <w:p w14:paraId="3667030D" w14:textId="77777777" w:rsidR="00951D2A" w:rsidRDefault="00951D2A" w:rsidP="00951D2A">
            <w:pPr>
              <w:rPr>
                <w:rFonts w:ascii="Times New Roman" w:hAnsi="Times New Roman"/>
                <w:lang w:eastAsia="pt-BR"/>
              </w:rPr>
            </w:pPr>
          </w:p>
          <w:p w14:paraId="5F29DB33" w14:textId="42A5665D" w:rsidR="007D4264" w:rsidRPr="00951D2A" w:rsidRDefault="007D4264" w:rsidP="00951D2A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2A194870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727C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BF0A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AC2" w14:textId="2F172D83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9D3" w14:textId="45C066CD" w:rsidR="002E7459" w:rsidRPr="00041EF2" w:rsidRDefault="002E7459" w:rsidP="00D8030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6B8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2EB90B12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121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FA8E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02EF" w14:textId="2739D33B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37F" w14:textId="0134A809" w:rsidR="002E7459" w:rsidRPr="00041EF2" w:rsidRDefault="002E7459" w:rsidP="00D8030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EB4" w14:textId="4A3E0AC3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50629D8F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68D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DDD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B6D" w14:textId="706953B3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A421" w14:textId="5C1F016A" w:rsidR="002E7459" w:rsidRPr="00041EF2" w:rsidRDefault="002E7459" w:rsidP="00D8030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18E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67848D20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2E50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F1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C2B" w14:textId="6FECFAB5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CAD" w14:textId="4524423D" w:rsidR="002E7459" w:rsidRPr="00041EF2" w:rsidRDefault="00D80308" w:rsidP="00D8030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Sim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6F5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830A29" w:rsidRPr="00041EF2" w14:paraId="3FED18FC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C4DA" w14:textId="648331C6" w:rsidR="00830A29" w:rsidRPr="00041EF2" w:rsidRDefault="00830A2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9C30" w14:textId="7D411070" w:rsidR="00830A29" w:rsidRPr="00041EF2" w:rsidRDefault="00830A29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B1BB" w14:textId="77777777" w:rsidR="00830A29" w:rsidRPr="00041EF2" w:rsidRDefault="00830A2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A0A" w14:textId="1559126F" w:rsidR="00830A29" w:rsidRDefault="00951D2A" w:rsidP="00D80308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42B5" w14:textId="77777777" w:rsidR="00830A29" w:rsidRPr="00041EF2" w:rsidRDefault="00830A2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140DA75" w14:textId="77777777" w:rsidTr="00951D2A">
        <w:trPr>
          <w:trHeight w:val="2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CE2" w14:textId="60EC4544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7E6F" w14:textId="199414BD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2D68" w14:textId="62BD773C" w:rsidR="007D4264" w:rsidRPr="00041EF2" w:rsidRDefault="007D4264" w:rsidP="00A96AB6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46B725D2" w14:textId="77777777" w:rsidTr="00951D2A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D94" w14:textId="77777777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C69D792" w14:textId="02A7E166" w:rsidR="00610083" w:rsidRDefault="00610083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D80308">
              <w:rPr>
                <w:rFonts w:ascii="Times New Roman" w:hAnsi="Times New Roman"/>
                <w:b/>
                <w:lang w:eastAsia="pt-BR"/>
              </w:rPr>
              <w:t>4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>
              <w:rPr>
                <w:rFonts w:ascii="Times New Roman" w:hAnsi="Times New Roman"/>
                <w:b/>
                <w:lang w:eastAsia="pt-BR"/>
              </w:rPr>
              <w:t>REUNIÃO</w:t>
            </w:r>
            <w:r w:rsidR="005A615E">
              <w:rPr>
                <w:rFonts w:ascii="Times New Roman" w:hAnsi="Times New Roman"/>
                <w:b/>
                <w:lang w:eastAsia="pt-BR"/>
              </w:rPr>
              <w:t xml:space="preserve"> EXTRAORDINÁRIA</w:t>
            </w:r>
            <w:r>
              <w:rPr>
                <w:rFonts w:ascii="Times New Roman" w:hAnsi="Times New Roman"/>
                <w:b/>
                <w:lang w:eastAsia="pt-BR"/>
              </w:rPr>
              <w:t xml:space="preserve">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637FEFF4" w14:textId="04480F5C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21675F">
              <w:rPr>
                <w:rFonts w:ascii="Times New Roman" w:hAnsi="Times New Roman"/>
                <w:lang w:eastAsia="pt-BR"/>
              </w:rPr>
              <w:t>20</w:t>
            </w:r>
            <w:r w:rsidR="005D7A60">
              <w:rPr>
                <w:rFonts w:ascii="Times New Roman" w:hAnsi="Times New Roman"/>
                <w:lang w:eastAsia="pt-BR"/>
              </w:rPr>
              <w:t>/10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77D464E2" w14:textId="77777777" w:rsidR="00327392" w:rsidRDefault="00610083" w:rsidP="005A615E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2F3542E4" w14:textId="77777777" w:rsidR="00D80308" w:rsidRDefault="002B3DA8" w:rsidP="00655597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Protocolo n° </w:t>
            </w:r>
            <w:r w:rsidR="00D80308">
              <w:rPr>
                <w:rFonts w:cstheme="minorHAnsi"/>
                <w:sz w:val="24"/>
                <w:szCs w:val="24"/>
              </w:rPr>
              <w:t>18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="00D80308" w:rsidRPr="00D80308">
              <w:rPr>
                <w:rFonts w:cstheme="minorHAnsi"/>
                <w:sz w:val="24"/>
                <w:szCs w:val="24"/>
              </w:rPr>
              <w:t>Propaganda Eleitoral: Suspensão da página do Facebook - “Transparência e Arquitetura”. Desrespeito a Resolução n° 179/2019.</w:t>
            </w:r>
          </w:p>
          <w:p w14:paraId="60B223C4" w14:textId="6A3652D2" w:rsidR="00655597" w:rsidRPr="00752B4F" w:rsidRDefault="00655597" w:rsidP="00655597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</w:t>
            </w:r>
            <w:r w:rsidR="00D80308">
              <w:rPr>
                <w:rFonts w:ascii="Times New Roman" w:hAnsi="Times New Roman"/>
                <w:b/>
                <w:lang w:eastAsia="pt-BR"/>
              </w:rPr>
              <w:t>: Procedente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="00D80308">
              <w:rPr>
                <w:rFonts w:ascii="Times New Roman" w:hAnsi="Times New Roman"/>
                <w:b/>
                <w:lang w:eastAsia="pt-BR"/>
              </w:rPr>
              <w:t>Improcedente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D80308"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D80308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D80308"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76F4378E" w14:textId="77777777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120436CE" w14:textId="77777777" w:rsidR="00CD148C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55C65A22" w14:textId="77777777" w:rsidR="0021675F" w:rsidRDefault="0021675F" w:rsidP="002E7459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1B13186A" w14:textId="77777777" w:rsidR="002E7459" w:rsidRPr="009A309E" w:rsidRDefault="002E7459" w:rsidP="002E7459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tbl>
      <w:tblPr>
        <w:tblW w:w="935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544"/>
        <w:gridCol w:w="1560"/>
        <w:gridCol w:w="1559"/>
        <w:gridCol w:w="850"/>
      </w:tblGrid>
      <w:tr w:rsidR="002E7459" w:rsidRPr="00041EF2" w14:paraId="260E0C96" w14:textId="77777777" w:rsidTr="00655597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5DDE" w14:textId="77777777" w:rsidR="002E7459" w:rsidRPr="00041EF2" w:rsidRDefault="002E7459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F2CC" w14:textId="77777777" w:rsidR="002E7459" w:rsidRPr="00041EF2" w:rsidRDefault="002E7459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48E" w14:textId="6FB5A47E" w:rsidR="002E7459" w:rsidRPr="00041EF2" w:rsidRDefault="002E7459" w:rsidP="00A943DA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>
              <w:rPr>
                <w:rFonts w:ascii="Times New Roman" w:hAnsi="Times New Roman"/>
                <w:b/>
                <w:lang w:eastAsia="pt-BR"/>
              </w:rPr>
              <w:t xml:space="preserve">: </w:t>
            </w:r>
            <w:r w:rsidR="00A943DA">
              <w:rPr>
                <w:rFonts w:ascii="Times New Roman" w:hAnsi="Times New Roman"/>
                <w:b/>
                <w:lang w:eastAsia="pt-BR"/>
              </w:rPr>
              <w:t>Julgamento da d</w:t>
            </w:r>
            <w:r>
              <w:rPr>
                <w:rFonts w:ascii="Times New Roman" w:hAnsi="Times New Roman"/>
                <w:b/>
                <w:lang w:eastAsia="pt-BR"/>
              </w:rPr>
              <w:t xml:space="preserve">enúncia </w:t>
            </w:r>
            <w:r w:rsidR="00A943DA">
              <w:rPr>
                <w:rFonts w:ascii="Times New Roman" w:hAnsi="Times New Roman"/>
                <w:b/>
                <w:lang w:eastAsia="pt-BR"/>
              </w:rPr>
              <w:t>22</w:t>
            </w:r>
          </w:p>
        </w:tc>
      </w:tr>
      <w:tr w:rsidR="00D80308" w:rsidRPr="00041EF2" w14:paraId="16AC1DAB" w14:textId="77777777" w:rsidTr="00D80308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9789" w14:textId="77777777" w:rsidR="00D80308" w:rsidRPr="00041EF2" w:rsidRDefault="00D80308" w:rsidP="00D80308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095B" w14:textId="77777777" w:rsidR="00D80308" w:rsidRPr="00041EF2" w:rsidRDefault="00D80308" w:rsidP="00D80308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D6CD" w14:textId="534C6DA1" w:rsidR="00D80308" w:rsidRPr="007D4264" w:rsidRDefault="00D80308" w:rsidP="00D8030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Procedente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224" w14:textId="1DCAF069" w:rsidR="00D80308" w:rsidRPr="007D4264" w:rsidRDefault="00D80308" w:rsidP="00D80308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Improcedente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6DED" w14:textId="13BFDD9C" w:rsidR="00D80308" w:rsidRDefault="00D80308" w:rsidP="00D8030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Abst</w:t>
            </w:r>
          </w:p>
          <w:p w14:paraId="2453CA2A" w14:textId="77777777" w:rsidR="00D80308" w:rsidRPr="00655597" w:rsidRDefault="00D80308" w:rsidP="00D8030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0BFD6AA0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DD6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49D5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42CC" w14:textId="4A9E3D94" w:rsidR="002E7459" w:rsidRPr="00041EF2" w:rsidRDefault="00D80308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84D1" w14:textId="2F7C85B4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37A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15C692E3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24E4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EB1B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786C" w14:textId="667F6569" w:rsidR="002E7459" w:rsidRPr="00041EF2" w:rsidRDefault="00D80308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ACC2" w14:textId="572222BB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9367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713FF258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D857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858F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6D7B" w14:textId="165DF6CE" w:rsidR="002E7459" w:rsidRPr="00041EF2" w:rsidRDefault="00D80308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D9CF" w14:textId="539B3FB1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90AD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655597" w:rsidRPr="00041EF2" w14:paraId="2EFDF6E1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DBA7" w14:textId="2EED64D5" w:rsidR="00655597" w:rsidRDefault="00655597" w:rsidP="00655597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63F7" w14:textId="644214F2" w:rsidR="00655597" w:rsidRDefault="00655597" w:rsidP="00655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F3D0" w14:textId="0619D366" w:rsidR="00655597" w:rsidRPr="00041EF2" w:rsidRDefault="00D80308" w:rsidP="0065559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60C8" w14:textId="2DD20A3D" w:rsidR="00655597" w:rsidRDefault="00655597" w:rsidP="0065559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B9FC" w14:textId="77777777" w:rsidR="00655597" w:rsidRPr="00041EF2" w:rsidRDefault="00655597" w:rsidP="00655597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2F450C0B" w14:textId="77777777" w:rsidTr="00D80308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0E55" w14:textId="68364C8B" w:rsidR="002E7459" w:rsidRPr="00041EF2" w:rsidRDefault="002E7459" w:rsidP="0056467A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 w:rsidR="00655597">
              <w:rPr>
                <w:rFonts w:ascii="Times New Roman" w:hAnsi="Times New Roman"/>
                <w:lang w:eastAsia="pt-BR"/>
              </w:rPr>
              <w:t xml:space="preserve"> </w:t>
            </w:r>
            <w:r w:rsidR="0056467A">
              <w:rPr>
                <w:rFonts w:ascii="Times New Roman" w:hAnsi="Times New Roman"/>
                <w:lang w:eastAsia="pt-BR"/>
              </w:rPr>
              <w:t>Suplente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B02B" w14:textId="3B36542E" w:rsidR="002E7459" w:rsidRPr="00041EF2" w:rsidRDefault="0056467A" w:rsidP="002E745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1A91" w14:textId="640F0696" w:rsidR="002E7459" w:rsidRPr="00041EF2" w:rsidRDefault="00D80308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0850" w14:textId="05E74863" w:rsidR="002E7459" w:rsidRPr="00041EF2" w:rsidRDefault="002E7459" w:rsidP="002E745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C486" w14:textId="77777777" w:rsidR="002E7459" w:rsidRPr="00041EF2" w:rsidRDefault="002E7459" w:rsidP="002E745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041EF2" w14:paraId="4F4C9D95" w14:textId="77777777" w:rsidTr="00655597">
        <w:trPr>
          <w:trHeight w:val="2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C0CA" w14:textId="77777777" w:rsidR="002E7459" w:rsidRPr="00041EF2" w:rsidRDefault="002E7459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C11A" w14:textId="77777777" w:rsidR="002E7459" w:rsidRPr="00041EF2" w:rsidRDefault="002E7459" w:rsidP="0021675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D35F" w14:textId="77777777" w:rsidR="002E7459" w:rsidRPr="00041EF2" w:rsidRDefault="002E7459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E7459" w:rsidRPr="00752B4F" w14:paraId="43579B83" w14:textId="77777777" w:rsidTr="00655597">
        <w:trPr>
          <w:trHeight w:val="7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2E33" w14:textId="77777777" w:rsidR="002E7459" w:rsidRPr="00752B4F" w:rsidRDefault="002E7459" w:rsidP="0021675F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246748E6" w14:textId="536BFEB0" w:rsidR="002E7459" w:rsidRDefault="002E7459" w:rsidP="0021675F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812067">
              <w:rPr>
                <w:rFonts w:ascii="Times New Roman" w:hAnsi="Times New Roman"/>
                <w:b/>
                <w:lang w:eastAsia="pt-BR"/>
              </w:rPr>
              <w:t>4</w:t>
            </w:r>
            <w:r>
              <w:rPr>
                <w:rFonts w:ascii="Times New Roman" w:hAnsi="Times New Roman"/>
                <w:b/>
                <w:lang w:eastAsia="pt-BR"/>
              </w:rPr>
              <w:t>° REUNIÃO EXTRAORDINÁRIA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29646863" w14:textId="4E2BF3F4" w:rsidR="002E7459" w:rsidRPr="00752B4F" w:rsidRDefault="002E7459" w:rsidP="0021675F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812067">
              <w:rPr>
                <w:rFonts w:ascii="Times New Roman" w:hAnsi="Times New Roman"/>
                <w:lang w:eastAsia="pt-BR"/>
              </w:rPr>
              <w:t>20</w:t>
            </w:r>
            <w:r>
              <w:rPr>
                <w:rFonts w:ascii="Times New Roman" w:hAnsi="Times New Roman"/>
                <w:lang w:eastAsia="pt-BR"/>
              </w:rPr>
              <w:t>/10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0C0566B9" w14:textId="77777777" w:rsidR="002E7459" w:rsidRDefault="002E7459" w:rsidP="0021675F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5D2E98C7" w14:textId="77777777" w:rsidR="00D05CEB" w:rsidRDefault="002B3DA8" w:rsidP="0021675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Protocolo n° </w:t>
            </w:r>
            <w:r w:rsidR="00D05CEB">
              <w:rPr>
                <w:rFonts w:cstheme="minorHAnsi"/>
                <w:sz w:val="24"/>
                <w:szCs w:val="24"/>
              </w:rPr>
              <w:t>22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D05CEB">
              <w:t xml:space="preserve"> </w:t>
            </w:r>
            <w:r w:rsidR="00D05CEB" w:rsidRPr="00D05CEB">
              <w:rPr>
                <w:rFonts w:cstheme="minorHAnsi"/>
                <w:sz w:val="24"/>
                <w:szCs w:val="24"/>
              </w:rPr>
              <w:t>Publicação na página do Facebook e do Instagram sobre o apoio do CEAL a CHAPA 01.</w:t>
            </w:r>
          </w:p>
          <w:p w14:paraId="018E648D" w14:textId="5C8F408A" w:rsidR="002E7459" w:rsidRPr="00752B4F" w:rsidRDefault="002E7459" w:rsidP="0021675F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="00D05CEB">
              <w:rPr>
                <w:rFonts w:ascii="Times New Roman" w:hAnsi="Times New Roman"/>
                <w:b/>
                <w:lang w:eastAsia="pt-BR"/>
              </w:rPr>
              <w:t xml:space="preserve">Procedente 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9725F1">
              <w:rPr>
                <w:rFonts w:ascii="Times New Roman" w:hAnsi="Times New Roman"/>
                <w:lang w:eastAsia="pt-BR"/>
              </w:rPr>
              <w:t xml:space="preserve"> </w:t>
            </w:r>
            <w:r w:rsidR="00D05CEB">
              <w:rPr>
                <w:rFonts w:ascii="Times New Roman" w:hAnsi="Times New Roman"/>
                <w:lang w:eastAsia="pt-BR"/>
              </w:rPr>
              <w:t>5</w:t>
            </w:r>
            <w:r w:rsidR="009725F1"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>)</w:t>
            </w:r>
            <w:r w:rsidR="00D05CEB">
              <w:rPr>
                <w:rFonts w:ascii="Times New Roman" w:hAnsi="Times New Roman"/>
                <w:lang w:eastAsia="pt-BR"/>
              </w:rPr>
              <w:t xml:space="preserve"> </w:t>
            </w:r>
            <w:r w:rsidR="00D05CEB" w:rsidRPr="00D05CEB">
              <w:rPr>
                <w:rFonts w:ascii="Times New Roman" w:hAnsi="Times New Roman"/>
                <w:b/>
                <w:lang w:eastAsia="pt-BR"/>
              </w:rPr>
              <w:t>Improcedente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9725F1"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D05CEB"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4EB41464" w14:textId="77777777" w:rsidR="002E7459" w:rsidRPr="00752B4F" w:rsidRDefault="002E7459" w:rsidP="0021675F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6D7F2FBF" w14:textId="77777777" w:rsidR="002E7459" w:rsidRPr="00752B4F" w:rsidRDefault="002E7459" w:rsidP="0021675F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55E70762" w14:textId="77777777" w:rsidR="002E7459" w:rsidRDefault="002E7459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1B74A87" w14:textId="77777777" w:rsidR="00092875" w:rsidRDefault="0009287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F72C0F0" w14:textId="77777777" w:rsidR="00D05CEB" w:rsidRDefault="00D05CEB" w:rsidP="00D05CEB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0060A69C" w14:textId="77777777" w:rsidR="00D05CEB" w:rsidRPr="009A309E" w:rsidRDefault="00D05CEB" w:rsidP="00D05CEB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tbl>
      <w:tblPr>
        <w:tblW w:w="9497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544"/>
        <w:gridCol w:w="1559"/>
        <w:gridCol w:w="1560"/>
        <w:gridCol w:w="992"/>
      </w:tblGrid>
      <w:tr w:rsidR="00D05CEB" w:rsidRPr="00041EF2" w14:paraId="0CFDFFE8" w14:textId="77777777" w:rsidTr="0021675F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65F9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B6E2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D180" w14:textId="2C29F510" w:rsidR="00D05CEB" w:rsidRPr="00041EF2" w:rsidRDefault="00D05CEB" w:rsidP="00A943DA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>
              <w:rPr>
                <w:rFonts w:ascii="Times New Roman" w:hAnsi="Times New Roman"/>
                <w:b/>
                <w:lang w:eastAsia="pt-BR"/>
              </w:rPr>
              <w:t>:</w:t>
            </w:r>
            <w:r w:rsidR="00A943DA">
              <w:rPr>
                <w:rFonts w:ascii="Times New Roman" w:hAnsi="Times New Roman"/>
                <w:b/>
                <w:lang w:eastAsia="pt-BR"/>
              </w:rPr>
              <w:t xml:space="preserve"> Análise de </w:t>
            </w:r>
            <w:r>
              <w:rPr>
                <w:rFonts w:ascii="Times New Roman" w:hAnsi="Times New Roman"/>
                <w:b/>
                <w:lang w:eastAsia="pt-BR"/>
              </w:rPr>
              <w:t xml:space="preserve">Admissibilidade de denúncias.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>079-086-087-088-089-090-091-093-095-096-097-098-099-100-102-103-104-105</w:t>
            </w:r>
          </w:p>
        </w:tc>
      </w:tr>
      <w:tr w:rsidR="00D05CEB" w:rsidRPr="00041EF2" w14:paraId="0743A28A" w14:textId="77777777" w:rsidTr="0021675F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2A0C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BBC5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2AE4" w14:textId="3CADC113" w:rsidR="00D05CEB" w:rsidRPr="007D4264" w:rsidRDefault="00BA73A5" w:rsidP="0021675F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Admitir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3AC2" w14:textId="757B55D3" w:rsidR="00D05CEB" w:rsidRPr="007D4264" w:rsidRDefault="00D05CEB" w:rsidP="00D05CEB">
            <w:pPr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Inadmitir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EB5C" w14:textId="308E4E0C" w:rsidR="00D05CEB" w:rsidRDefault="00BA73A5" w:rsidP="0021675F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Abs.</w:t>
            </w:r>
          </w:p>
          <w:p w14:paraId="6009FBD1" w14:textId="77777777" w:rsidR="00D05CEB" w:rsidRPr="00951D2A" w:rsidRDefault="00D05CEB" w:rsidP="0021675F">
            <w:pPr>
              <w:rPr>
                <w:rFonts w:ascii="Times New Roman" w:hAnsi="Times New Roman"/>
                <w:lang w:eastAsia="pt-BR"/>
              </w:rPr>
            </w:pPr>
          </w:p>
          <w:p w14:paraId="7A0E6121" w14:textId="77777777" w:rsidR="00D05CEB" w:rsidRPr="00951D2A" w:rsidRDefault="00D05CEB" w:rsidP="0021675F">
            <w:pPr>
              <w:rPr>
                <w:rFonts w:ascii="Times New Roman" w:hAnsi="Times New Roman"/>
                <w:lang w:eastAsia="pt-BR"/>
              </w:rPr>
            </w:pPr>
          </w:p>
          <w:p w14:paraId="14B137E3" w14:textId="77777777" w:rsidR="00D05CEB" w:rsidRDefault="00D05CEB" w:rsidP="0021675F">
            <w:pPr>
              <w:rPr>
                <w:rFonts w:ascii="Times New Roman" w:hAnsi="Times New Roman"/>
                <w:lang w:eastAsia="pt-BR"/>
              </w:rPr>
            </w:pPr>
          </w:p>
          <w:p w14:paraId="6DB9AD8B" w14:textId="77777777" w:rsidR="00D05CEB" w:rsidRPr="00951D2A" w:rsidRDefault="00D05CEB" w:rsidP="0021675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041EF2" w14:paraId="2E481D87" w14:textId="77777777" w:rsidTr="0021675F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11E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3372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9DAA" w14:textId="4CEA0EDC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6942" w14:textId="4A48E6C9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F566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041EF2" w14:paraId="121DCC7C" w14:textId="77777777" w:rsidTr="0021675F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84DC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A3F9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35D6" w14:textId="77777777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3D4B" w14:textId="77777777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24F6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041EF2" w14:paraId="20C0B30D" w14:textId="77777777" w:rsidTr="0021675F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5FBB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42A2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EF16" w14:textId="1C171B67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D53D" w14:textId="3D8307C6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727B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041EF2" w14:paraId="54E09869" w14:textId="77777777" w:rsidTr="0021675F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AF73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8B52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99A4" w14:textId="77777777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DBAE" w14:textId="77777777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Sim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7768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041EF2" w14:paraId="044D7C3E" w14:textId="77777777" w:rsidTr="0021675F">
        <w:trPr>
          <w:trHeight w:val="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E6DC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6349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76E" w14:textId="77777777" w:rsidR="00D05CEB" w:rsidRPr="00041EF2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24D8" w14:textId="77777777" w:rsidR="00D05CEB" w:rsidRDefault="00D05CEB" w:rsidP="0021675F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2BF1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041EF2" w14:paraId="3068B68F" w14:textId="77777777" w:rsidTr="0021675F">
        <w:trPr>
          <w:trHeight w:val="2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1923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198C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F4CA" w14:textId="77777777" w:rsidR="00D05CEB" w:rsidRPr="00041EF2" w:rsidRDefault="00D05CEB" w:rsidP="0021675F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D05CEB" w:rsidRPr="00752B4F" w14:paraId="5848832A" w14:textId="77777777" w:rsidTr="0021675F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693C" w14:textId="77777777" w:rsidR="00D05CEB" w:rsidRPr="00752B4F" w:rsidRDefault="00D05CEB" w:rsidP="0021675F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2842021C" w14:textId="77777777" w:rsidR="00D05CEB" w:rsidRDefault="00D05CEB" w:rsidP="0021675F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SÚMULA – 4° REUNIÃO EXTRAORDINÁRIA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0757A173" w14:textId="4AA76C11" w:rsidR="00D05CEB" w:rsidRPr="00752B4F" w:rsidRDefault="00D05CEB" w:rsidP="0021675F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812067">
              <w:rPr>
                <w:rFonts w:ascii="Times New Roman" w:hAnsi="Times New Roman"/>
                <w:lang w:eastAsia="pt-BR"/>
              </w:rPr>
              <w:t>20</w:t>
            </w:r>
            <w:r>
              <w:rPr>
                <w:rFonts w:ascii="Times New Roman" w:hAnsi="Times New Roman"/>
                <w:lang w:eastAsia="pt-BR"/>
              </w:rPr>
              <w:t>/10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47D971DF" w14:textId="77777777" w:rsidR="00D05CEB" w:rsidRDefault="00D05CEB" w:rsidP="0021675F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1DCAE4B6" w14:textId="77777777" w:rsidR="00D05CEB" w:rsidRDefault="00D05CEB" w:rsidP="0021675F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cstheme="minorHAnsi"/>
                <w:sz w:val="24"/>
                <w:szCs w:val="24"/>
              </w:rPr>
              <w:t xml:space="preserve">Protocolo n°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>079-086-087-088-089-090-091-093-095-096-097-098-099-100-102-103-104-105</w:t>
            </w:r>
            <w:r>
              <w:rPr>
                <w:rFonts w:cstheme="minorHAnsi"/>
                <w:sz w:val="24"/>
                <w:szCs w:val="24"/>
              </w:rPr>
              <w:t xml:space="preserve">18 - </w:t>
            </w:r>
            <w:r w:rsidRPr="001E6144"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Mensagens anônimas com propaganda eleitoral da ch n° 02 e recebimento de e-mail com propaganda da candidata – Chapa 02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.</w:t>
            </w:r>
          </w:p>
          <w:p w14:paraId="1C968EB6" w14:textId="40B8B894" w:rsidR="00D05CEB" w:rsidRPr="00752B4F" w:rsidRDefault="00D05CEB" w:rsidP="0021675F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</w:t>
            </w:r>
            <w:r>
              <w:rPr>
                <w:rFonts w:ascii="Times New Roman" w:hAnsi="Times New Roman"/>
                <w:b/>
                <w:lang w:eastAsia="pt-BR"/>
              </w:rPr>
              <w:t xml:space="preserve">: </w:t>
            </w:r>
            <w:r w:rsidR="00EC03C9">
              <w:rPr>
                <w:rFonts w:ascii="Times New Roman" w:hAnsi="Times New Roman"/>
                <w:b/>
                <w:lang w:eastAsia="pt-BR"/>
              </w:rPr>
              <w:t>Admissão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EC03C9">
              <w:rPr>
                <w:rFonts w:ascii="Times New Roman" w:hAnsi="Times New Roman"/>
                <w:lang w:eastAsia="pt-BR"/>
              </w:rPr>
              <w:t xml:space="preserve"> 2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I</w:t>
            </w:r>
            <w:r w:rsidR="00EC03C9">
              <w:rPr>
                <w:rFonts w:ascii="Times New Roman" w:hAnsi="Times New Roman"/>
                <w:b/>
                <w:lang w:eastAsia="pt-BR"/>
              </w:rPr>
              <w:t>nadmissão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EC03C9">
              <w:rPr>
                <w:rFonts w:ascii="Times New Roman" w:hAnsi="Times New Roman"/>
                <w:lang w:eastAsia="pt-BR"/>
              </w:rPr>
              <w:t>3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0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56EDA013" w14:textId="77777777" w:rsidR="00D05CEB" w:rsidRPr="00752B4F" w:rsidRDefault="00D05CEB" w:rsidP="0021675F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7522EF70" w14:textId="77777777" w:rsidR="00D05CEB" w:rsidRPr="00752B4F" w:rsidRDefault="00D05CEB" w:rsidP="0021675F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32BE73F1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B311B5" w14:textId="77777777" w:rsidR="00092875" w:rsidRDefault="0009287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BB1F8D" w14:textId="77777777" w:rsidR="00092875" w:rsidRDefault="0009287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BB25BE5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47C3E3B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D6C0F55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952F08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3A2930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4AE3C3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109B10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3E9B533" w14:textId="77777777" w:rsidR="00812067" w:rsidRDefault="00812067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C181321" w14:textId="77777777" w:rsidR="00D05CEB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57262F" w14:textId="2AFAA450" w:rsidR="00A07FE5" w:rsidRPr="00DA3474" w:rsidRDefault="00D05CEB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 w:rsidR="00A07FE5" w:rsidRPr="00DA3474"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 xml:space="preserve"> </w:t>
      </w:r>
      <w:r w:rsidR="005A615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Reunião extraordinária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da Comissão Eleitoral do CAU/PR</w:t>
      </w:r>
    </w:p>
    <w:p w14:paraId="6760CF9C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097B27" w14:textId="77777777" w:rsidR="00A07FE5" w:rsidRDefault="00A07FE5" w:rsidP="00655597">
      <w:pPr>
        <w:tabs>
          <w:tab w:val="center" w:pos="4252"/>
          <w:tab w:val="right" w:pos="8504"/>
        </w:tabs>
        <w:spacing w:after="0" w:line="240" w:lineRule="auto"/>
        <w:ind w:left="426"/>
      </w:pPr>
      <w:r>
        <w:rPr>
          <w:rFonts w:ascii="Times New Roman" w:eastAsia="Calibri" w:hAnsi="Times New Roman" w:cs="Times New Roman"/>
        </w:rPr>
        <w:t>Local: Videoconferência</w:t>
      </w:r>
    </w:p>
    <w:p w14:paraId="6EC634B9" w14:textId="23680997" w:rsidR="00A07FE5" w:rsidRDefault="00A07FE5" w:rsidP="00655597">
      <w:pPr>
        <w:tabs>
          <w:tab w:val="center" w:pos="4252"/>
          <w:tab w:val="right" w:pos="8504"/>
        </w:tabs>
        <w:spacing w:after="0" w:line="240" w:lineRule="auto"/>
        <w:ind w:left="426"/>
      </w:pPr>
      <w:r>
        <w:rPr>
          <w:rFonts w:ascii="Times New Roman" w:eastAsia="Calibri" w:hAnsi="Times New Roman" w:cs="Times New Roman"/>
        </w:rPr>
        <w:t xml:space="preserve">Data: </w:t>
      </w:r>
      <w:r w:rsidR="00D05CEB">
        <w:rPr>
          <w:rFonts w:ascii="Times New Roman" w:eastAsia="Calibri" w:hAnsi="Times New Roman" w:cs="Times New Roman"/>
        </w:rPr>
        <w:t>20</w:t>
      </w:r>
      <w:r w:rsidR="002E7459">
        <w:rPr>
          <w:rFonts w:ascii="Times New Roman" w:eastAsia="Calibri" w:hAnsi="Times New Roman" w:cs="Times New Roman"/>
        </w:rPr>
        <w:t>/10</w:t>
      </w:r>
      <w:r>
        <w:rPr>
          <w:rFonts w:ascii="Times New Roman" w:eastAsia="Calibri" w:hAnsi="Times New Roman" w:cs="Times New Roman"/>
        </w:rPr>
        <w:t>.2020</w:t>
      </w:r>
    </w:p>
    <w:p w14:paraId="44E187D4" w14:textId="087BBAE4" w:rsidR="00A07FE5" w:rsidRDefault="00A07FE5" w:rsidP="00655597">
      <w:pPr>
        <w:tabs>
          <w:tab w:val="center" w:pos="4252"/>
          <w:tab w:val="right" w:pos="8504"/>
        </w:tabs>
        <w:spacing w:after="0" w:line="240" w:lineRule="auto"/>
        <w:ind w:left="426"/>
      </w:pPr>
      <w:r>
        <w:rPr>
          <w:rFonts w:ascii="Times New Roman" w:eastAsia="Calibri" w:hAnsi="Times New Roman" w:cs="Times New Roman"/>
        </w:rPr>
        <w:t xml:space="preserve">Horário: </w:t>
      </w:r>
      <w:r w:rsidR="002E7459">
        <w:rPr>
          <w:rFonts w:ascii="Times New Roman" w:eastAsia="Calibri" w:hAnsi="Times New Roman" w:cs="Times New Roman"/>
        </w:rPr>
        <w:t>14h</w:t>
      </w:r>
      <w:r w:rsidR="00D05CEB">
        <w:rPr>
          <w:rFonts w:ascii="Times New Roman" w:eastAsia="Calibri" w:hAnsi="Times New Roman" w:cs="Times New Roman"/>
        </w:rPr>
        <w:t>0</w:t>
      </w:r>
      <w:r w:rsidR="002E7459">
        <w:rPr>
          <w:rFonts w:ascii="Times New Roman" w:eastAsia="Calibri" w:hAnsi="Times New Roman" w:cs="Times New Roman"/>
        </w:rPr>
        <w:t>0</w:t>
      </w:r>
    </w:p>
    <w:p w14:paraId="0DBD684A" w14:textId="77777777" w:rsidR="00D05CEB" w:rsidRDefault="00D05CEB" w:rsidP="00655597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</w:rPr>
      </w:pPr>
    </w:p>
    <w:p w14:paraId="7201D76D" w14:textId="77777777" w:rsidR="00D05CEB" w:rsidRDefault="00D05CEB" w:rsidP="00655597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</w:rPr>
      </w:pPr>
    </w:p>
    <w:p w14:paraId="1B24BC24" w14:textId="77777777" w:rsidR="00A07FE5" w:rsidRPr="00AF7D96" w:rsidRDefault="00A07FE5" w:rsidP="00655597">
      <w:pPr>
        <w:tabs>
          <w:tab w:val="center" w:pos="4252"/>
          <w:tab w:val="right" w:pos="8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14:paraId="6B5268AC" w14:textId="77777777"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9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4536"/>
      </w:tblGrid>
      <w:tr w:rsidR="00A07FE5" w14:paraId="0BCA3D66" w14:textId="77777777" w:rsidTr="0065559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62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66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14:paraId="027EA8BC" w14:textId="77777777" w:rsidTr="00655597">
        <w:trPr>
          <w:trHeight w:val="694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37D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14:paraId="32440486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59F9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23BB95B3" w14:textId="77777777" w:rsidTr="00655597">
        <w:trPr>
          <w:trHeight w:val="69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21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6E7A5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E367" w14:textId="28734B55" w:rsidR="00A07FE5" w:rsidRDefault="00E41B16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A95C704" w14:textId="77777777" w:rsidTr="00655597">
        <w:trPr>
          <w:trHeight w:val="70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BF1B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032544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FA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812067" w14:paraId="397E9B26" w14:textId="77777777" w:rsidTr="00655597">
        <w:trPr>
          <w:trHeight w:val="70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4A55" w14:textId="1DC9D9F0" w:rsidR="00812067" w:rsidRPr="00041EF2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8C0E" w14:textId="06AED830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812067" w14:paraId="51BADC93" w14:textId="77777777" w:rsidTr="00655597">
        <w:trPr>
          <w:trHeight w:val="71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B267" w14:textId="4D6CAC32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5D7" w14:textId="77777777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812067" w14:paraId="5F0F71E7" w14:textId="77777777" w:rsidTr="00655597">
        <w:trPr>
          <w:trHeight w:val="71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A95" w14:textId="77777777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14:paraId="6A4A3E2C" w14:textId="34F3B33D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918" w14:textId="77777777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812067" w14:paraId="09190ECC" w14:textId="77777777" w:rsidTr="00655597">
        <w:trPr>
          <w:trHeight w:val="71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FFE" w14:textId="77777777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Sônia Maluf (Assessoria Jurídica)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04BF" w14:textId="77777777" w:rsidR="00812067" w:rsidRDefault="00812067" w:rsidP="0081206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215961CE" w14:textId="77777777"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14:paraId="7D09F06D" w14:textId="4344A1F4"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812067">
        <w:rPr>
          <w:rFonts w:ascii="Times New Roman" w:eastAsia="Cambria" w:hAnsi="Times New Roman" w:cs="Times New Roman"/>
          <w:lang w:eastAsia="pt-BR"/>
        </w:rPr>
        <w:t>20</w:t>
      </w:r>
      <w:r w:rsidR="00E41B16">
        <w:rPr>
          <w:rFonts w:ascii="Times New Roman" w:eastAsia="Cambria" w:hAnsi="Times New Roman" w:cs="Times New Roman"/>
          <w:lang w:eastAsia="pt-BR"/>
        </w:rPr>
        <w:t xml:space="preserve"> de </w:t>
      </w:r>
      <w:r w:rsidR="007B4F44">
        <w:rPr>
          <w:rFonts w:ascii="Times New Roman" w:eastAsia="Cambria" w:hAnsi="Times New Roman" w:cs="Times New Roman"/>
          <w:lang w:eastAsia="pt-BR"/>
        </w:rPr>
        <w:t>outubro</w:t>
      </w:r>
      <w:r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01598894" w14:textId="77777777"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70BF6B55" w14:textId="77777777" w:rsidR="009579E9" w:rsidRPr="00DA3474" w:rsidRDefault="009579E9" w:rsidP="00655597">
      <w:pPr>
        <w:tabs>
          <w:tab w:val="left" w:pos="3795"/>
        </w:tabs>
        <w:ind w:left="284"/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>Considerando o conhecimento e concordância da Comissão Eleitoral do CAU/PR, sobre a necessidade de ações cautelosas em defesa da saúde dos membros da comissão neste momento de pandemia.</w:t>
      </w:r>
    </w:p>
    <w:p w14:paraId="7A859D21" w14:textId="413ACEBF" w:rsidR="009579E9" w:rsidRPr="00DA3474" w:rsidRDefault="009579E9" w:rsidP="00655597">
      <w:pPr>
        <w:tabs>
          <w:tab w:val="left" w:pos="3795"/>
        </w:tabs>
        <w:ind w:left="284"/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 xml:space="preserve">Considerando a implantação de reuniões deliberativas virtuais, autorizadas pelo CAU/BR e CEN-CAU/BR, </w:t>
      </w:r>
      <w:r w:rsidRPr="00DA3474">
        <w:rPr>
          <w:rFonts w:cstheme="minorHAnsi"/>
          <w:b/>
          <w:i/>
          <w:sz w:val="24"/>
          <w:szCs w:val="24"/>
          <w:u w:val="single"/>
        </w:rPr>
        <w:t xml:space="preserve">atesto a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que a </w:t>
      </w:r>
      <w:r w:rsidR="00DE2D1D">
        <w:rPr>
          <w:rFonts w:cstheme="minorHAnsi"/>
          <w:b/>
          <w:i/>
          <w:sz w:val="24"/>
          <w:szCs w:val="24"/>
          <w:u w:val="single"/>
        </w:rPr>
        <w:t xml:space="preserve">reunião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foi </w:t>
      </w:r>
      <w:r>
        <w:rPr>
          <w:rFonts w:cstheme="minorHAnsi"/>
          <w:b/>
          <w:i/>
          <w:sz w:val="24"/>
          <w:szCs w:val="24"/>
          <w:u w:val="single"/>
        </w:rPr>
        <w:t>realizada por videoconferência e a presença dos membros citados na lista acima</w:t>
      </w:r>
      <w:r w:rsidRPr="00DA3474">
        <w:rPr>
          <w:rFonts w:cstheme="minorHAnsi"/>
          <w:b/>
          <w:i/>
          <w:sz w:val="24"/>
          <w:szCs w:val="24"/>
          <w:u w:val="single"/>
        </w:rPr>
        <w:t>.</w:t>
      </w:r>
      <w:r w:rsidRPr="00DA3474">
        <w:rPr>
          <w:rFonts w:cstheme="minorHAnsi"/>
          <w:b/>
          <w:i/>
          <w:sz w:val="24"/>
          <w:szCs w:val="24"/>
        </w:rPr>
        <w:tab/>
      </w:r>
    </w:p>
    <w:p w14:paraId="38B2549A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C645E01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60AB3808" w14:textId="77777777" w:rsidR="00A943DA" w:rsidRDefault="00A943DA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bookmarkStart w:id="0" w:name="_GoBack"/>
      <w:bookmarkEnd w:id="0"/>
    </w:p>
    <w:p w14:paraId="21771FD6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14:paraId="720D158D" w14:textId="77777777" w:rsidR="00A07FE5" w:rsidRPr="002F1BD8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1BD8">
        <w:rPr>
          <w:rFonts w:ascii="Times New Roman" w:eastAsia="Calibri" w:hAnsi="Times New Roman" w:cs="Times New Roman"/>
          <w:b/>
          <w:sz w:val="20"/>
          <w:szCs w:val="20"/>
        </w:rPr>
        <w:t>FRANCINE CLÁUDIA KOSCIUV</w:t>
      </w:r>
    </w:p>
    <w:p w14:paraId="7B00C6FE" w14:textId="77777777" w:rsidR="00A07FE5" w:rsidRPr="002F1BD8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1BD8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14:paraId="67DEF961" w14:textId="77777777" w:rsidR="00A07FE5" w:rsidRPr="002F1BD8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2F1BD8">
        <w:rPr>
          <w:rFonts w:ascii="Times New Roman" w:eastAsia="Calibri" w:hAnsi="Times New Roman" w:cs="Times New Roman"/>
          <w:sz w:val="20"/>
          <w:szCs w:val="20"/>
        </w:rPr>
        <w:t>CAU/PR</w:t>
      </w:r>
    </w:p>
    <w:sectPr w:rsidR="00A07FE5" w:rsidRPr="002F1BD8" w:rsidSect="003769C9">
      <w:headerReference w:type="default" r:id="rId8"/>
      <w:footerReference w:type="default" r:id="rId9"/>
      <w:pgSz w:w="11906" w:h="16838"/>
      <w:pgMar w:top="720" w:right="680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3B65" w14:textId="77777777" w:rsidR="00F22184" w:rsidRDefault="00F22184" w:rsidP="006C2169">
      <w:pPr>
        <w:spacing w:after="0" w:line="240" w:lineRule="auto"/>
      </w:pPr>
      <w:r>
        <w:separator/>
      </w:r>
    </w:p>
  </w:endnote>
  <w:endnote w:type="continuationSeparator" w:id="0">
    <w:p w14:paraId="64888508" w14:textId="77777777" w:rsidR="00F22184" w:rsidRDefault="00F22184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ACE9" w14:textId="4BC3A6A2" w:rsidR="0021675F" w:rsidRPr="00A64C8E" w:rsidRDefault="0021675F" w:rsidP="00DA3474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SÚMULA DA </w:t>
    </w:r>
    <w:r w:rsidR="00812067">
      <w:rPr>
        <w:rFonts w:cstheme="minorHAnsi"/>
        <w:bCs/>
        <w:sz w:val="24"/>
        <w:szCs w:val="24"/>
      </w:rPr>
      <w:t>4</w:t>
    </w:r>
    <w:r w:rsidRPr="00A64C8E">
      <w:rPr>
        <w:rFonts w:cstheme="minorHAnsi"/>
        <w:bCs/>
        <w:sz w:val="24"/>
        <w:szCs w:val="24"/>
      </w:rPr>
      <w:t xml:space="preserve">ª REUNIÃO </w:t>
    </w:r>
    <w:r>
      <w:rPr>
        <w:rFonts w:cstheme="minorHAnsi"/>
        <w:bCs/>
        <w:sz w:val="24"/>
        <w:szCs w:val="24"/>
      </w:rPr>
      <w:t xml:space="preserve">EXTRAORDINÁRIA </w:t>
    </w:r>
    <w:r w:rsidRPr="00A64C8E">
      <w:rPr>
        <w:rFonts w:cstheme="minorHAnsi"/>
        <w:bCs/>
        <w:sz w:val="24"/>
        <w:szCs w:val="24"/>
      </w:rPr>
      <w:t>D</w:t>
    </w:r>
    <w:r>
      <w:rPr>
        <w:rFonts w:cstheme="minorHAnsi"/>
        <w:bCs/>
        <w:sz w:val="24"/>
        <w:szCs w:val="24"/>
      </w:rPr>
      <w:t>A COMISSÃO ELEITORAL   CE- CAU/PR</w:t>
    </w:r>
  </w:p>
  <w:p w14:paraId="2D185251" w14:textId="77777777" w:rsidR="0021675F" w:rsidRDefault="0021675F">
    <w:pPr>
      <w:pStyle w:val="Rodap"/>
    </w:pPr>
  </w:p>
  <w:p w14:paraId="191AC7F1" w14:textId="77777777" w:rsidR="0021675F" w:rsidRPr="00AB1EC6" w:rsidRDefault="0021675F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5618" w14:textId="77777777" w:rsidR="00F22184" w:rsidRDefault="00F22184" w:rsidP="006C2169">
      <w:pPr>
        <w:spacing w:after="0" w:line="240" w:lineRule="auto"/>
      </w:pPr>
      <w:r>
        <w:separator/>
      </w:r>
    </w:p>
  </w:footnote>
  <w:footnote w:type="continuationSeparator" w:id="0">
    <w:p w14:paraId="445D077A" w14:textId="77777777" w:rsidR="00F22184" w:rsidRDefault="00F22184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303085D1" w14:textId="77777777" w:rsidR="0021675F" w:rsidRPr="00480A6C" w:rsidRDefault="0021675F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A1B11C1" wp14:editId="0B84EB8A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A943DA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A943DA">
          <w:rPr>
            <w:rFonts w:cstheme="minorHAnsi"/>
            <w:b/>
            <w:bCs/>
            <w:noProof/>
            <w:sz w:val="20"/>
          </w:rPr>
          <w:t>5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14:paraId="508A6AC8" w14:textId="77777777" w:rsidR="0021675F" w:rsidRDefault="0021675F" w:rsidP="00F2322F">
    <w:pPr>
      <w:pStyle w:val="Cabealho"/>
      <w:spacing w:line="192" w:lineRule="auto"/>
      <w:ind w:left="-567"/>
    </w:pPr>
  </w:p>
  <w:p w14:paraId="692F5BE9" w14:textId="77777777" w:rsidR="0021675F" w:rsidRDefault="0021675F">
    <w:pPr>
      <w:pStyle w:val="Cabealho"/>
    </w:pPr>
  </w:p>
  <w:p w14:paraId="58E5F101" w14:textId="77777777" w:rsidR="0021675F" w:rsidRDefault="0021675F">
    <w:pPr>
      <w:pStyle w:val="Cabealho"/>
    </w:pPr>
  </w:p>
  <w:p w14:paraId="085B9AC5" w14:textId="77777777" w:rsidR="0021675F" w:rsidRDefault="002167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164F9"/>
    <w:rsid w:val="00023DF8"/>
    <w:rsid w:val="00026F15"/>
    <w:rsid w:val="00026F28"/>
    <w:rsid w:val="00052AD9"/>
    <w:rsid w:val="0005698C"/>
    <w:rsid w:val="00062420"/>
    <w:rsid w:val="000649EB"/>
    <w:rsid w:val="0006668A"/>
    <w:rsid w:val="00066959"/>
    <w:rsid w:val="00067ABA"/>
    <w:rsid w:val="00070E55"/>
    <w:rsid w:val="0007402A"/>
    <w:rsid w:val="0007485C"/>
    <w:rsid w:val="00075D57"/>
    <w:rsid w:val="000766B0"/>
    <w:rsid w:val="00076C8A"/>
    <w:rsid w:val="00077818"/>
    <w:rsid w:val="00080767"/>
    <w:rsid w:val="00083770"/>
    <w:rsid w:val="00092875"/>
    <w:rsid w:val="000A4607"/>
    <w:rsid w:val="000B09B9"/>
    <w:rsid w:val="000B2ACE"/>
    <w:rsid w:val="000B3389"/>
    <w:rsid w:val="000B40DE"/>
    <w:rsid w:val="000C12FB"/>
    <w:rsid w:val="000C53C5"/>
    <w:rsid w:val="000D2210"/>
    <w:rsid w:val="000D23A9"/>
    <w:rsid w:val="000D2CE8"/>
    <w:rsid w:val="000D7313"/>
    <w:rsid w:val="000E0491"/>
    <w:rsid w:val="000E16E7"/>
    <w:rsid w:val="000E6F92"/>
    <w:rsid w:val="000F50FC"/>
    <w:rsid w:val="000F743C"/>
    <w:rsid w:val="0011392C"/>
    <w:rsid w:val="00121F6E"/>
    <w:rsid w:val="00122AB5"/>
    <w:rsid w:val="00150CAD"/>
    <w:rsid w:val="00157FDD"/>
    <w:rsid w:val="00160AC8"/>
    <w:rsid w:val="00160E66"/>
    <w:rsid w:val="001639F6"/>
    <w:rsid w:val="00167850"/>
    <w:rsid w:val="001747E3"/>
    <w:rsid w:val="001774B6"/>
    <w:rsid w:val="001850EF"/>
    <w:rsid w:val="00191604"/>
    <w:rsid w:val="0019297F"/>
    <w:rsid w:val="0019383E"/>
    <w:rsid w:val="00195DFA"/>
    <w:rsid w:val="001A111B"/>
    <w:rsid w:val="001A1DA6"/>
    <w:rsid w:val="001B0B25"/>
    <w:rsid w:val="001C2F28"/>
    <w:rsid w:val="001C3C4F"/>
    <w:rsid w:val="001C5184"/>
    <w:rsid w:val="001C5FC2"/>
    <w:rsid w:val="001E4704"/>
    <w:rsid w:val="001E6144"/>
    <w:rsid w:val="001E6E43"/>
    <w:rsid w:val="001F1D38"/>
    <w:rsid w:val="001F287F"/>
    <w:rsid w:val="00210AF9"/>
    <w:rsid w:val="0021675F"/>
    <w:rsid w:val="00216C80"/>
    <w:rsid w:val="00220BB8"/>
    <w:rsid w:val="00224CF9"/>
    <w:rsid w:val="00225BE8"/>
    <w:rsid w:val="0022648C"/>
    <w:rsid w:val="00250655"/>
    <w:rsid w:val="00255ECE"/>
    <w:rsid w:val="00263F9A"/>
    <w:rsid w:val="002646A7"/>
    <w:rsid w:val="00274E38"/>
    <w:rsid w:val="00275148"/>
    <w:rsid w:val="00277FE8"/>
    <w:rsid w:val="002805EC"/>
    <w:rsid w:val="00282E04"/>
    <w:rsid w:val="002842DC"/>
    <w:rsid w:val="00285A27"/>
    <w:rsid w:val="00287080"/>
    <w:rsid w:val="00294AAE"/>
    <w:rsid w:val="00297C37"/>
    <w:rsid w:val="002A0FBC"/>
    <w:rsid w:val="002A4905"/>
    <w:rsid w:val="002B09CC"/>
    <w:rsid w:val="002B10F1"/>
    <w:rsid w:val="002B3DA8"/>
    <w:rsid w:val="002B599B"/>
    <w:rsid w:val="002B5BF5"/>
    <w:rsid w:val="002D1485"/>
    <w:rsid w:val="002D4CCE"/>
    <w:rsid w:val="002E00AC"/>
    <w:rsid w:val="002E186A"/>
    <w:rsid w:val="002E4C9E"/>
    <w:rsid w:val="002E4EC0"/>
    <w:rsid w:val="002E52E9"/>
    <w:rsid w:val="002E65A9"/>
    <w:rsid w:val="002E7459"/>
    <w:rsid w:val="002E7EED"/>
    <w:rsid w:val="002F1BD8"/>
    <w:rsid w:val="002F32DC"/>
    <w:rsid w:val="002F6370"/>
    <w:rsid w:val="002F6B1B"/>
    <w:rsid w:val="0030238E"/>
    <w:rsid w:val="0030319A"/>
    <w:rsid w:val="00305FB1"/>
    <w:rsid w:val="00310B75"/>
    <w:rsid w:val="0031320B"/>
    <w:rsid w:val="00315518"/>
    <w:rsid w:val="00315C0A"/>
    <w:rsid w:val="00317A02"/>
    <w:rsid w:val="00323E23"/>
    <w:rsid w:val="00327392"/>
    <w:rsid w:val="00334A2B"/>
    <w:rsid w:val="00342191"/>
    <w:rsid w:val="00343EFC"/>
    <w:rsid w:val="00344645"/>
    <w:rsid w:val="00345074"/>
    <w:rsid w:val="00351F1E"/>
    <w:rsid w:val="00353239"/>
    <w:rsid w:val="00361DFB"/>
    <w:rsid w:val="0036399C"/>
    <w:rsid w:val="00366E02"/>
    <w:rsid w:val="003708ED"/>
    <w:rsid w:val="00376518"/>
    <w:rsid w:val="003769C9"/>
    <w:rsid w:val="00376D92"/>
    <w:rsid w:val="003808A5"/>
    <w:rsid w:val="00391764"/>
    <w:rsid w:val="00392250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4C49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1840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67D6D"/>
    <w:rsid w:val="0047010A"/>
    <w:rsid w:val="004704CB"/>
    <w:rsid w:val="00471CF7"/>
    <w:rsid w:val="00472B08"/>
    <w:rsid w:val="00477D63"/>
    <w:rsid w:val="00477FED"/>
    <w:rsid w:val="00481A3B"/>
    <w:rsid w:val="00486911"/>
    <w:rsid w:val="00494F23"/>
    <w:rsid w:val="00497CA0"/>
    <w:rsid w:val="004A0777"/>
    <w:rsid w:val="004A53A1"/>
    <w:rsid w:val="004B191F"/>
    <w:rsid w:val="004B2334"/>
    <w:rsid w:val="004B2639"/>
    <w:rsid w:val="004B3F82"/>
    <w:rsid w:val="004B5220"/>
    <w:rsid w:val="004C025B"/>
    <w:rsid w:val="004C0781"/>
    <w:rsid w:val="004C1036"/>
    <w:rsid w:val="004C4166"/>
    <w:rsid w:val="004C5FC1"/>
    <w:rsid w:val="004E005B"/>
    <w:rsid w:val="004E1674"/>
    <w:rsid w:val="004E1741"/>
    <w:rsid w:val="004E57B5"/>
    <w:rsid w:val="004F1802"/>
    <w:rsid w:val="004F485B"/>
    <w:rsid w:val="004F6958"/>
    <w:rsid w:val="004F7211"/>
    <w:rsid w:val="0050748A"/>
    <w:rsid w:val="00523B1E"/>
    <w:rsid w:val="00525FE6"/>
    <w:rsid w:val="00530ACF"/>
    <w:rsid w:val="00531B26"/>
    <w:rsid w:val="00535EEB"/>
    <w:rsid w:val="005368F1"/>
    <w:rsid w:val="00537600"/>
    <w:rsid w:val="0055097F"/>
    <w:rsid w:val="005531B3"/>
    <w:rsid w:val="005539A0"/>
    <w:rsid w:val="00554059"/>
    <w:rsid w:val="00562C79"/>
    <w:rsid w:val="0056467A"/>
    <w:rsid w:val="00565B9F"/>
    <w:rsid w:val="00565FBA"/>
    <w:rsid w:val="00570C00"/>
    <w:rsid w:val="00571337"/>
    <w:rsid w:val="00572B5E"/>
    <w:rsid w:val="0058416B"/>
    <w:rsid w:val="00584FB4"/>
    <w:rsid w:val="005859BA"/>
    <w:rsid w:val="005867A2"/>
    <w:rsid w:val="00586ED0"/>
    <w:rsid w:val="005918A9"/>
    <w:rsid w:val="005A52C7"/>
    <w:rsid w:val="005A615E"/>
    <w:rsid w:val="005A6713"/>
    <w:rsid w:val="005B0033"/>
    <w:rsid w:val="005B48EA"/>
    <w:rsid w:val="005B74ED"/>
    <w:rsid w:val="005C0737"/>
    <w:rsid w:val="005C41AA"/>
    <w:rsid w:val="005C4278"/>
    <w:rsid w:val="005C7A25"/>
    <w:rsid w:val="005D737A"/>
    <w:rsid w:val="005D7A60"/>
    <w:rsid w:val="005E2986"/>
    <w:rsid w:val="005E464E"/>
    <w:rsid w:val="005E4B38"/>
    <w:rsid w:val="00600F07"/>
    <w:rsid w:val="00602FD6"/>
    <w:rsid w:val="00610083"/>
    <w:rsid w:val="00614F16"/>
    <w:rsid w:val="00615726"/>
    <w:rsid w:val="00615C3D"/>
    <w:rsid w:val="00617142"/>
    <w:rsid w:val="006321A4"/>
    <w:rsid w:val="006336EB"/>
    <w:rsid w:val="006475E5"/>
    <w:rsid w:val="00655597"/>
    <w:rsid w:val="00655DCF"/>
    <w:rsid w:val="006560B2"/>
    <w:rsid w:val="00656140"/>
    <w:rsid w:val="00673052"/>
    <w:rsid w:val="00676E04"/>
    <w:rsid w:val="0069031F"/>
    <w:rsid w:val="006912AA"/>
    <w:rsid w:val="006A22F0"/>
    <w:rsid w:val="006A759A"/>
    <w:rsid w:val="006B1749"/>
    <w:rsid w:val="006B1B1C"/>
    <w:rsid w:val="006B4977"/>
    <w:rsid w:val="006C2169"/>
    <w:rsid w:val="006C4937"/>
    <w:rsid w:val="006D7D9A"/>
    <w:rsid w:val="006E0F75"/>
    <w:rsid w:val="006F2218"/>
    <w:rsid w:val="006F31FC"/>
    <w:rsid w:val="006F323E"/>
    <w:rsid w:val="00700724"/>
    <w:rsid w:val="00705EE5"/>
    <w:rsid w:val="00705FF5"/>
    <w:rsid w:val="007071A9"/>
    <w:rsid w:val="00707449"/>
    <w:rsid w:val="00713B6F"/>
    <w:rsid w:val="00726964"/>
    <w:rsid w:val="00730808"/>
    <w:rsid w:val="00736B12"/>
    <w:rsid w:val="00740375"/>
    <w:rsid w:val="00750178"/>
    <w:rsid w:val="00751C80"/>
    <w:rsid w:val="00752F3E"/>
    <w:rsid w:val="00753610"/>
    <w:rsid w:val="007678B5"/>
    <w:rsid w:val="00767923"/>
    <w:rsid w:val="007719F4"/>
    <w:rsid w:val="007723CC"/>
    <w:rsid w:val="0077247D"/>
    <w:rsid w:val="00772AA9"/>
    <w:rsid w:val="0077424D"/>
    <w:rsid w:val="00774BD9"/>
    <w:rsid w:val="00777CFF"/>
    <w:rsid w:val="00780417"/>
    <w:rsid w:val="00780C7C"/>
    <w:rsid w:val="0078227E"/>
    <w:rsid w:val="00782D65"/>
    <w:rsid w:val="0078446D"/>
    <w:rsid w:val="0078471D"/>
    <w:rsid w:val="00784E4B"/>
    <w:rsid w:val="0079334D"/>
    <w:rsid w:val="007A0A58"/>
    <w:rsid w:val="007A739C"/>
    <w:rsid w:val="007B0575"/>
    <w:rsid w:val="007B28F0"/>
    <w:rsid w:val="007B4E0F"/>
    <w:rsid w:val="007B4F44"/>
    <w:rsid w:val="007B75F2"/>
    <w:rsid w:val="007C1833"/>
    <w:rsid w:val="007C2740"/>
    <w:rsid w:val="007C445F"/>
    <w:rsid w:val="007D4264"/>
    <w:rsid w:val="007E0AEE"/>
    <w:rsid w:val="007E5A16"/>
    <w:rsid w:val="007E5F72"/>
    <w:rsid w:val="007F1BF7"/>
    <w:rsid w:val="00811779"/>
    <w:rsid w:val="00812067"/>
    <w:rsid w:val="0081454B"/>
    <w:rsid w:val="008146FA"/>
    <w:rsid w:val="008165CE"/>
    <w:rsid w:val="008277A0"/>
    <w:rsid w:val="00827950"/>
    <w:rsid w:val="00830A29"/>
    <w:rsid w:val="0083185A"/>
    <w:rsid w:val="00842641"/>
    <w:rsid w:val="00850650"/>
    <w:rsid w:val="00856483"/>
    <w:rsid w:val="00856E86"/>
    <w:rsid w:val="00861A2C"/>
    <w:rsid w:val="00862B93"/>
    <w:rsid w:val="00865C66"/>
    <w:rsid w:val="00866A29"/>
    <w:rsid w:val="00867309"/>
    <w:rsid w:val="00873C2F"/>
    <w:rsid w:val="00874A55"/>
    <w:rsid w:val="00874B69"/>
    <w:rsid w:val="00877C29"/>
    <w:rsid w:val="00883AAF"/>
    <w:rsid w:val="00886F1E"/>
    <w:rsid w:val="00892771"/>
    <w:rsid w:val="008942B6"/>
    <w:rsid w:val="008A20DA"/>
    <w:rsid w:val="008A4C8D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E56DF"/>
    <w:rsid w:val="008E7004"/>
    <w:rsid w:val="008F00C1"/>
    <w:rsid w:val="009106F4"/>
    <w:rsid w:val="00910927"/>
    <w:rsid w:val="00917F98"/>
    <w:rsid w:val="0092509E"/>
    <w:rsid w:val="00930AA5"/>
    <w:rsid w:val="00931BA5"/>
    <w:rsid w:val="00941B87"/>
    <w:rsid w:val="00943169"/>
    <w:rsid w:val="009458FA"/>
    <w:rsid w:val="00947B8A"/>
    <w:rsid w:val="00951D2A"/>
    <w:rsid w:val="009579E9"/>
    <w:rsid w:val="009634E8"/>
    <w:rsid w:val="009653C7"/>
    <w:rsid w:val="009725F1"/>
    <w:rsid w:val="0098069A"/>
    <w:rsid w:val="00980F7B"/>
    <w:rsid w:val="00984E7C"/>
    <w:rsid w:val="00985C35"/>
    <w:rsid w:val="0099219B"/>
    <w:rsid w:val="009A0601"/>
    <w:rsid w:val="009A1134"/>
    <w:rsid w:val="009A16EF"/>
    <w:rsid w:val="009A235E"/>
    <w:rsid w:val="009A2680"/>
    <w:rsid w:val="009A309E"/>
    <w:rsid w:val="009A593A"/>
    <w:rsid w:val="009A6905"/>
    <w:rsid w:val="009B30CD"/>
    <w:rsid w:val="009B4D67"/>
    <w:rsid w:val="009B668C"/>
    <w:rsid w:val="009C533F"/>
    <w:rsid w:val="009C6624"/>
    <w:rsid w:val="009D2D61"/>
    <w:rsid w:val="009D3995"/>
    <w:rsid w:val="009D455C"/>
    <w:rsid w:val="009E43F4"/>
    <w:rsid w:val="009F0515"/>
    <w:rsid w:val="009F582D"/>
    <w:rsid w:val="00A02353"/>
    <w:rsid w:val="00A036D7"/>
    <w:rsid w:val="00A07FE5"/>
    <w:rsid w:val="00A1024F"/>
    <w:rsid w:val="00A108EB"/>
    <w:rsid w:val="00A14660"/>
    <w:rsid w:val="00A17E5B"/>
    <w:rsid w:val="00A20EA7"/>
    <w:rsid w:val="00A24BCB"/>
    <w:rsid w:val="00A265F1"/>
    <w:rsid w:val="00A27E16"/>
    <w:rsid w:val="00A27EA6"/>
    <w:rsid w:val="00A352D9"/>
    <w:rsid w:val="00A54151"/>
    <w:rsid w:val="00A64C8E"/>
    <w:rsid w:val="00A709FF"/>
    <w:rsid w:val="00A81583"/>
    <w:rsid w:val="00A822BA"/>
    <w:rsid w:val="00A838D9"/>
    <w:rsid w:val="00A863E8"/>
    <w:rsid w:val="00A905D2"/>
    <w:rsid w:val="00A943DA"/>
    <w:rsid w:val="00A96AB6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399F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4825"/>
    <w:rsid w:val="00B469ED"/>
    <w:rsid w:val="00B479A9"/>
    <w:rsid w:val="00B5319F"/>
    <w:rsid w:val="00B5591C"/>
    <w:rsid w:val="00B60E5E"/>
    <w:rsid w:val="00B6331D"/>
    <w:rsid w:val="00B70145"/>
    <w:rsid w:val="00B71498"/>
    <w:rsid w:val="00B71841"/>
    <w:rsid w:val="00B748A5"/>
    <w:rsid w:val="00B760E0"/>
    <w:rsid w:val="00B76806"/>
    <w:rsid w:val="00B77853"/>
    <w:rsid w:val="00B8089E"/>
    <w:rsid w:val="00B82596"/>
    <w:rsid w:val="00B827C9"/>
    <w:rsid w:val="00B86456"/>
    <w:rsid w:val="00B935B5"/>
    <w:rsid w:val="00B953A3"/>
    <w:rsid w:val="00BA0D6A"/>
    <w:rsid w:val="00BA110E"/>
    <w:rsid w:val="00BA2D76"/>
    <w:rsid w:val="00BA5C9E"/>
    <w:rsid w:val="00BA6472"/>
    <w:rsid w:val="00BA73A5"/>
    <w:rsid w:val="00BB5081"/>
    <w:rsid w:val="00BC1EBF"/>
    <w:rsid w:val="00BC57E0"/>
    <w:rsid w:val="00BD3542"/>
    <w:rsid w:val="00BE1AEC"/>
    <w:rsid w:val="00BE297B"/>
    <w:rsid w:val="00BE3ECC"/>
    <w:rsid w:val="00BF0ED5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1756F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26B"/>
    <w:rsid w:val="00C9363D"/>
    <w:rsid w:val="00C96068"/>
    <w:rsid w:val="00C977D4"/>
    <w:rsid w:val="00C978E2"/>
    <w:rsid w:val="00CA2447"/>
    <w:rsid w:val="00CA47C6"/>
    <w:rsid w:val="00CB18FD"/>
    <w:rsid w:val="00CB3989"/>
    <w:rsid w:val="00CB4216"/>
    <w:rsid w:val="00CB5C80"/>
    <w:rsid w:val="00CC35A3"/>
    <w:rsid w:val="00CC71B2"/>
    <w:rsid w:val="00CD148C"/>
    <w:rsid w:val="00CD44E2"/>
    <w:rsid w:val="00CD4C23"/>
    <w:rsid w:val="00CD5110"/>
    <w:rsid w:val="00CD619F"/>
    <w:rsid w:val="00CE1375"/>
    <w:rsid w:val="00CF1ABA"/>
    <w:rsid w:val="00CF4ABC"/>
    <w:rsid w:val="00CF5D3B"/>
    <w:rsid w:val="00CF77F3"/>
    <w:rsid w:val="00D04AF6"/>
    <w:rsid w:val="00D05CEB"/>
    <w:rsid w:val="00D10F35"/>
    <w:rsid w:val="00D14AD9"/>
    <w:rsid w:val="00D20E80"/>
    <w:rsid w:val="00D40D6D"/>
    <w:rsid w:val="00D545BB"/>
    <w:rsid w:val="00D56A51"/>
    <w:rsid w:val="00D56F81"/>
    <w:rsid w:val="00D71915"/>
    <w:rsid w:val="00D72050"/>
    <w:rsid w:val="00D73F21"/>
    <w:rsid w:val="00D742DE"/>
    <w:rsid w:val="00D80308"/>
    <w:rsid w:val="00D80437"/>
    <w:rsid w:val="00D8056E"/>
    <w:rsid w:val="00D832AD"/>
    <w:rsid w:val="00D84B12"/>
    <w:rsid w:val="00DA3474"/>
    <w:rsid w:val="00DA3D9A"/>
    <w:rsid w:val="00DA5160"/>
    <w:rsid w:val="00DA775F"/>
    <w:rsid w:val="00DB11A9"/>
    <w:rsid w:val="00DB6DE1"/>
    <w:rsid w:val="00DC73BF"/>
    <w:rsid w:val="00DC7856"/>
    <w:rsid w:val="00DD0107"/>
    <w:rsid w:val="00DD0354"/>
    <w:rsid w:val="00DD0698"/>
    <w:rsid w:val="00DE2D1D"/>
    <w:rsid w:val="00DE4BBA"/>
    <w:rsid w:val="00DF5E15"/>
    <w:rsid w:val="00E024AD"/>
    <w:rsid w:val="00E02864"/>
    <w:rsid w:val="00E05BA3"/>
    <w:rsid w:val="00E14673"/>
    <w:rsid w:val="00E17BEE"/>
    <w:rsid w:val="00E24C6B"/>
    <w:rsid w:val="00E24EC7"/>
    <w:rsid w:val="00E33188"/>
    <w:rsid w:val="00E37170"/>
    <w:rsid w:val="00E41B16"/>
    <w:rsid w:val="00E41D1D"/>
    <w:rsid w:val="00E45DE6"/>
    <w:rsid w:val="00E4750C"/>
    <w:rsid w:val="00E53882"/>
    <w:rsid w:val="00E6079E"/>
    <w:rsid w:val="00E64C75"/>
    <w:rsid w:val="00E71446"/>
    <w:rsid w:val="00E71DF3"/>
    <w:rsid w:val="00E72EFD"/>
    <w:rsid w:val="00E7731F"/>
    <w:rsid w:val="00E7770B"/>
    <w:rsid w:val="00E807BE"/>
    <w:rsid w:val="00E80C54"/>
    <w:rsid w:val="00E8355F"/>
    <w:rsid w:val="00E86BC1"/>
    <w:rsid w:val="00EC03C9"/>
    <w:rsid w:val="00EC4288"/>
    <w:rsid w:val="00EC47FB"/>
    <w:rsid w:val="00EC6551"/>
    <w:rsid w:val="00ED1257"/>
    <w:rsid w:val="00ED599B"/>
    <w:rsid w:val="00ED59D1"/>
    <w:rsid w:val="00EE07F6"/>
    <w:rsid w:val="00EE239C"/>
    <w:rsid w:val="00EE3B1D"/>
    <w:rsid w:val="00EE4D2B"/>
    <w:rsid w:val="00EE744C"/>
    <w:rsid w:val="00EF0571"/>
    <w:rsid w:val="00EF11E0"/>
    <w:rsid w:val="00EF40AA"/>
    <w:rsid w:val="00EF6D92"/>
    <w:rsid w:val="00F00A3B"/>
    <w:rsid w:val="00F0225A"/>
    <w:rsid w:val="00F2123B"/>
    <w:rsid w:val="00F22184"/>
    <w:rsid w:val="00F2322F"/>
    <w:rsid w:val="00F23A82"/>
    <w:rsid w:val="00F25EB4"/>
    <w:rsid w:val="00F278C7"/>
    <w:rsid w:val="00F334B7"/>
    <w:rsid w:val="00F40BCF"/>
    <w:rsid w:val="00F465A8"/>
    <w:rsid w:val="00F609B1"/>
    <w:rsid w:val="00F65706"/>
    <w:rsid w:val="00F70FAB"/>
    <w:rsid w:val="00F72058"/>
    <w:rsid w:val="00F8010A"/>
    <w:rsid w:val="00F81B68"/>
    <w:rsid w:val="00F90C89"/>
    <w:rsid w:val="00F95794"/>
    <w:rsid w:val="00FA183E"/>
    <w:rsid w:val="00FA25E7"/>
    <w:rsid w:val="00FA2C64"/>
    <w:rsid w:val="00FA2E68"/>
    <w:rsid w:val="00FA36C8"/>
    <w:rsid w:val="00FA3D71"/>
    <w:rsid w:val="00FA510A"/>
    <w:rsid w:val="00FA69CD"/>
    <w:rsid w:val="00FB3111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A9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Forte">
    <w:name w:val="Strong"/>
    <w:basedOn w:val="Fontepargpadro"/>
    <w:uiPriority w:val="22"/>
    <w:qFormat/>
    <w:rsid w:val="0053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FC31-E425-486D-9F91-396058F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1496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154</cp:revision>
  <cp:lastPrinted>2020-08-23T20:41:00Z</cp:lastPrinted>
  <dcterms:created xsi:type="dcterms:W3CDTF">2020-06-14T17:03:00Z</dcterms:created>
  <dcterms:modified xsi:type="dcterms:W3CDTF">2020-10-26T13:27:00Z</dcterms:modified>
</cp:coreProperties>
</file>